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929" w:rsidRPr="00B02734" w:rsidRDefault="00E10929">
      <w:pPr>
        <w:rPr>
          <w:rFonts w:ascii="Times New Roman" w:hAnsi="Times New Roman" w:cs="Times New Roman"/>
          <w:sz w:val="26"/>
          <w:szCs w:val="26"/>
        </w:rPr>
      </w:pPr>
    </w:p>
    <w:p w:rsidR="00E10929" w:rsidRPr="00B02734" w:rsidRDefault="00E10929" w:rsidP="00E10929">
      <w:pPr>
        <w:rPr>
          <w:rFonts w:ascii="Times New Roman" w:hAnsi="Times New Roman" w:cs="Times New Roman"/>
          <w:b/>
          <w:sz w:val="26"/>
          <w:szCs w:val="26"/>
        </w:rPr>
      </w:pPr>
      <w:r w:rsidRPr="00B02734">
        <w:rPr>
          <w:rFonts w:ascii="Times New Roman" w:hAnsi="Times New Roman" w:cs="Times New Roman"/>
          <w:b/>
          <w:sz w:val="26"/>
          <w:szCs w:val="26"/>
        </w:rPr>
        <w:t>Data Flow Diagram</w:t>
      </w:r>
    </w:p>
    <w:p w:rsidR="00E10929" w:rsidRPr="00B02734" w:rsidRDefault="00E10929" w:rsidP="00E10929">
      <w:pPr>
        <w:rPr>
          <w:rFonts w:ascii="Times New Roman" w:hAnsi="Times New Roman" w:cs="Times New Roman"/>
          <w:sz w:val="26"/>
          <w:szCs w:val="26"/>
        </w:rPr>
      </w:pPr>
      <w:r w:rsidRPr="00B02734">
        <w:rPr>
          <w:rFonts w:ascii="Times New Roman" w:hAnsi="Times New Roman" w:cs="Times New Roman"/>
          <w:sz w:val="26"/>
          <w:szCs w:val="26"/>
        </w:rPr>
        <w:t>A data flow diagram (DFD) illustrates how data is processed by a system in terms of inputs and outputs. As its name indicates its focus is on the flow of information, where data comes from, where it goes and how it gets stored.</w:t>
      </w:r>
    </w:p>
    <w:p w:rsidR="00915559" w:rsidRPr="00387558" w:rsidRDefault="00915559" w:rsidP="00915559">
      <w:pPr>
        <w:rPr>
          <w:rFonts w:ascii="Times New Roman" w:hAnsi="Times New Roman" w:cs="Times New Roman"/>
          <w:b/>
          <w:sz w:val="26"/>
          <w:szCs w:val="26"/>
        </w:rPr>
      </w:pPr>
      <w:r w:rsidRPr="00387558">
        <w:rPr>
          <w:rFonts w:ascii="Times New Roman" w:hAnsi="Times New Roman" w:cs="Times New Roman"/>
          <w:b/>
          <w:sz w:val="26"/>
          <w:szCs w:val="26"/>
        </w:rPr>
        <w:t>Data Flow Diagrams Symbols</w:t>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sz w:val="26"/>
          <w:szCs w:val="26"/>
        </w:rPr>
        <w:t>There are essentially two different types of notations for data flow diagrams (Yourdon &amp; Coad or Gane &amp; Sarson) defining different visual representations for processes, data stores, data flow and external entities.</w:t>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sz w:val="26"/>
          <w:szCs w:val="26"/>
        </w:rPr>
        <w:t>Yourdon and Coad type data flow diagrams are usually used for system analysis and design, while Gane and Sarson type DFDs are more common for visualizing information systems.</w:t>
      </w:r>
    </w:p>
    <w:p w:rsidR="00387558" w:rsidRDefault="00915559" w:rsidP="00915559">
      <w:pPr>
        <w:rPr>
          <w:rFonts w:ascii="Times New Roman" w:hAnsi="Times New Roman" w:cs="Times New Roman"/>
          <w:sz w:val="26"/>
          <w:szCs w:val="26"/>
        </w:rPr>
      </w:pPr>
      <w:r w:rsidRPr="00B02734">
        <w:rPr>
          <w:rFonts w:ascii="Times New Roman" w:hAnsi="Times New Roman" w:cs="Times New Roman"/>
          <w:sz w:val="26"/>
          <w:szCs w:val="26"/>
        </w:rPr>
        <w:t>Visually, the biggest difference between the two ways of drawing data flow diagrams is how processes look. In the Yourdon and Coad way, processes are depicted as circles, while in the Gane and Sarson diagram the processes are squares with rounded corners.</w:t>
      </w:r>
      <w:r w:rsidRPr="00B02734">
        <w:rPr>
          <w:rFonts w:ascii="Times New Roman" w:hAnsi="Times New Roman" w:cs="Times New Roman"/>
          <w:sz w:val="26"/>
          <w:szCs w:val="26"/>
        </w:rPr>
        <w:cr/>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b/>
          <w:sz w:val="26"/>
          <w:szCs w:val="26"/>
        </w:rPr>
        <w:t>Process Notations.</w:t>
      </w:r>
      <w:r w:rsidRPr="00B02734">
        <w:rPr>
          <w:rFonts w:ascii="Times New Roman" w:hAnsi="Times New Roman" w:cs="Times New Roman"/>
          <w:sz w:val="26"/>
          <w:szCs w:val="26"/>
        </w:rPr>
        <w:t xml:space="preserve"> A process transforms incoming data flow into outgoing data flow.</w:t>
      </w:r>
    </w:p>
    <w:p w:rsidR="00915559" w:rsidRPr="00B02734" w:rsidRDefault="00D435A9" w:rsidP="00915559">
      <w:pPr>
        <w:rPr>
          <w:rFonts w:ascii="Times New Roman" w:hAnsi="Times New Roman" w:cs="Times New Roman"/>
          <w:sz w:val="26"/>
          <w:szCs w:val="26"/>
        </w:rPr>
      </w:pPr>
      <w:r>
        <w:rPr>
          <w:noProof/>
        </w:rPr>
        <w:drawing>
          <wp:inline distT="0" distB="0" distL="0" distR="0">
            <wp:extent cx="3733800" cy="1524000"/>
            <wp:effectExtent l="19050" t="0" r="0" b="0"/>
            <wp:docPr id="24" name="Picture 24" descr="DFD Process N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FD Process Notation"/>
                    <pic:cNvPicPr>
                      <a:picLocks noChangeAspect="1" noChangeArrowheads="1"/>
                    </pic:cNvPicPr>
                  </pic:nvPicPr>
                  <pic:blipFill>
                    <a:blip r:embed="rId6"/>
                    <a:srcRect/>
                    <a:stretch>
                      <a:fillRect/>
                    </a:stretch>
                  </pic:blipFill>
                  <pic:spPr bwMode="auto">
                    <a:xfrm>
                      <a:off x="0" y="0"/>
                      <a:ext cx="3733800" cy="1524000"/>
                    </a:xfrm>
                    <a:prstGeom prst="rect">
                      <a:avLst/>
                    </a:prstGeom>
                    <a:noFill/>
                    <a:ln w="9525">
                      <a:noFill/>
                      <a:miter lim="800000"/>
                      <a:headEnd/>
                      <a:tailEnd/>
                    </a:ln>
                  </pic:spPr>
                </pic:pic>
              </a:graphicData>
            </a:graphic>
          </wp:inline>
        </w:drawing>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b/>
          <w:sz w:val="26"/>
          <w:szCs w:val="26"/>
        </w:rPr>
        <w:t>Datastore Notations.</w:t>
      </w:r>
      <w:r w:rsidRPr="00B02734">
        <w:rPr>
          <w:rFonts w:ascii="Times New Roman" w:hAnsi="Times New Roman" w:cs="Times New Roman"/>
          <w:sz w:val="26"/>
          <w:szCs w:val="26"/>
        </w:rPr>
        <w:t xml:space="preserve"> Datastores are repositories of data in the system. They are sometimes also referred to as files.</w:t>
      </w:r>
    </w:p>
    <w:p w:rsidR="00915559" w:rsidRPr="00B02734" w:rsidRDefault="004C7625" w:rsidP="00915559">
      <w:pPr>
        <w:rPr>
          <w:rFonts w:ascii="Times New Roman" w:hAnsi="Times New Roman" w:cs="Times New Roman"/>
          <w:sz w:val="26"/>
          <w:szCs w:val="26"/>
        </w:rPr>
      </w:pPr>
      <w:r>
        <w:rPr>
          <w:noProof/>
        </w:rPr>
        <w:drawing>
          <wp:inline distT="0" distB="0" distL="0" distR="0">
            <wp:extent cx="3771900" cy="1714500"/>
            <wp:effectExtent l="19050" t="0" r="0" b="0"/>
            <wp:docPr id="27" name="Picture 27" descr="DFD Datastore N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FD Datastore Notation"/>
                    <pic:cNvPicPr>
                      <a:picLocks noChangeAspect="1" noChangeArrowheads="1"/>
                    </pic:cNvPicPr>
                  </pic:nvPicPr>
                  <pic:blipFill>
                    <a:blip r:embed="rId7"/>
                    <a:srcRect/>
                    <a:stretch>
                      <a:fillRect/>
                    </a:stretch>
                  </pic:blipFill>
                  <pic:spPr bwMode="auto">
                    <a:xfrm>
                      <a:off x="0" y="0"/>
                      <a:ext cx="3771900" cy="1714500"/>
                    </a:xfrm>
                    <a:prstGeom prst="rect">
                      <a:avLst/>
                    </a:prstGeom>
                    <a:noFill/>
                    <a:ln w="9525">
                      <a:noFill/>
                      <a:miter lim="800000"/>
                      <a:headEnd/>
                      <a:tailEnd/>
                    </a:ln>
                  </pic:spPr>
                </pic:pic>
              </a:graphicData>
            </a:graphic>
          </wp:inline>
        </w:drawing>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sz w:val="26"/>
          <w:szCs w:val="26"/>
        </w:rPr>
        <w:t>Dataflow Notations. Dataflows are pipelines through which packets of information flow. Label the arrows with the name of the data that moves through it.</w:t>
      </w:r>
    </w:p>
    <w:p w:rsidR="00915559" w:rsidRPr="00B02734" w:rsidRDefault="0038029C" w:rsidP="00915559">
      <w:pPr>
        <w:rPr>
          <w:rFonts w:ascii="Times New Roman" w:hAnsi="Times New Roman" w:cs="Times New Roman"/>
          <w:sz w:val="26"/>
          <w:szCs w:val="26"/>
        </w:rPr>
      </w:pPr>
      <w:r w:rsidRPr="0038029C">
        <w:rPr>
          <w:rFonts w:ascii="Times New Roman" w:hAnsi="Times New Roman" w:cs="Times New Roman"/>
          <w:noProof/>
          <w:sz w:val="26"/>
          <w:szCs w:val="26"/>
        </w:rPr>
        <w:drawing>
          <wp:inline distT="0" distB="0" distL="0" distR="0">
            <wp:extent cx="3771900" cy="1285875"/>
            <wp:effectExtent l="19050" t="0" r="0" b="0"/>
            <wp:docPr id="2" name="Picture 30" descr="DFD Dataflow N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FD Dataflow Notation"/>
                    <pic:cNvPicPr>
                      <a:picLocks noChangeAspect="1" noChangeArrowheads="1"/>
                    </pic:cNvPicPr>
                  </pic:nvPicPr>
                  <pic:blipFill>
                    <a:blip r:embed="rId8"/>
                    <a:srcRect/>
                    <a:stretch>
                      <a:fillRect/>
                    </a:stretch>
                  </pic:blipFill>
                  <pic:spPr bwMode="auto">
                    <a:xfrm>
                      <a:off x="0" y="0"/>
                      <a:ext cx="3771900" cy="1285875"/>
                    </a:xfrm>
                    <a:prstGeom prst="rect">
                      <a:avLst/>
                    </a:prstGeom>
                    <a:noFill/>
                    <a:ln w="9525">
                      <a:noFill/>
                      <a:miter lim="800000"/>
                      <a:headEnd/>
                      <a:tailEnd/>
                    </a:ln>
                  </pic:spPr>
                </pic:pic>
              </a:graphicData>
            </a:graphic>
          </wp:inline>
        </w:drawing>
      </w:r>
    </w:p>
    <w:p w:rsidR="00915559" w:rsidRPr="00B02734" w:rsidRDefault="00915559" w:rsidP="00915559">
      <w:pPr>
        <w:rPr>
          <w:rFonts w:ascii="Times New Roman" w:hAnsi="Times New Roman" w:cs="Times New Roman"/>
          <w:sz w:val="26"/>
          <w:szCs w:val="26"/>
        </w:rPr>
      </w:pPr>
      <w:r w:rsidRPr="004E1E49">
        <w:rPr>
          <w:rFonts w:ascii="Times New Roman" w:hAnsi="Times New Roman" w:cs="Times New Roman"/>
          <w:b/>
          <w:sz w:val="26"/>
          <w:szCs w:val="26"/>
        </w:rPr>
        <w:lastRenderedPageBreak/>
        <w:t>External Entity Notations.</w:t>
      </w:r>
      <w:r w:rsidRPr="00B02734">
        <w:rPr>
          <w:rFonts w:ascii="Times New Roman" w:hAnsi="Times New Roman" w:cs="Times New Roman"/>
          <w:sz w:val="26"/>
          <w:szCs w:val="26"/>
        </w:rPr>
        <w:t xml:space="preserve"> External entities are objects outside the system, with which the system communicates. External entities are sources and destinations of the system's inputs and outputs.</w:t>
      </w:r>
    </w:p>
    <w:p w:rsidR="00915559" w:rsidRDefault="00915559" w:rsidP="00915559">
      <w:pPr>
        <w:rPr>
          <w:rFonts w:ascii="Times New Roman" w:hAnsi="Times New Roman" w:cs="Times New Roman"/>
          <w:b/>
          <w:sz w:val="26"/>
          <w:szCs w:val="26"/>
        </w:rPr>
      </w:pPr>
      <w:r w:rsidRPr="00B02734">
        <w:rPr>
          <w:rFonts w:ascii="Times New Roman" w:hAnsi="Times New Roman" w:cs="Times New Roman"/>
          <w:b/>
          <w:sz w:val="26"/>
          <w:szCs w:val="26"/>
        </w:rPr>
        <w:t>DFD External Entity Notation</w:t>
      </w:r>
    </w:p>
    <w:p w:rsidR="0038029C" w:rsidRPr="00B02734" w:rsidRDefault="0038029C" w:rsidP="00915559">
      <w:pPr>
        <w:rPr>
          <w:rFonts w:ascii="Times New Roman" w:hAnsi="Times New Roman" w:cs="Times New Roman"/>
          <w:b/>
          <w:sz w:val="26"/>
          <w:szCs w:val="26"/>
        </w:rPr>
      </w:pPr>
      <w:r>
        <w:rPr>
          <w:noProof/>
        </w:rPr>
        <w:drawing>
          <wp:inline distT="0" distB="0" distL="0" distR="0">
            <wp:extent cx="4629150" cy="2238375"/>
            <wp:effectExtent l="19050" t="0" r="0" b="0"/>
            <wp:docPr id="33" name="Picture 33" descr="DFD External Entity No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FD External Entity Notation"/>
                    <pic:cNvPicPr>
                      <a:picLocks noChangeAspect="1" noChangeArrowheads="1"/>
                    </pic:cNvPicPr>
                  </pic:nvPicPr>
                  <pic:blipFill>
                    <a:blip r:embed="rId9"/>
                    <a:srcRect/>
                    <a:stretch>
                      <a:fillRect/>
                    </a:stretch>
                  </pic:blipFill>
                  <pic:spPr bwMode="auto">
                    <a:xfrm>
                      <a:off x="0" y="0"/>
                      <a:ext cx="4629150" cy="2238375"/>
                    </a:xfrm>
                    <a:prstGeom prst="rect">
                      <a:avLst/>
                    </a:prstGeom>
                    <a:noFill/>
                    <a:ln w="9525">
                      <a:noFill/>
                      <a:miter lim="800000"/>
                      <a:headEnd/>
                      <a:tailEnd/>
                    </a:ln>
                  </pic:spPr>
                </pic:pic>
              </a:graphicData>
            </a:graphic>
          </wp:inline>
        </w:drawing>
      </w:r>
    </w:p>
    <w:p w:rsidR="00915559" w:rsidRPr="00B02734" w:rsidRDefault="00915559" w:rsidP="00915559">
      <w:pPr>
        <w:rPr>
          <w:rFonts w:ascii="Times New Roman" w:hAnsi="Times New Roman" w:cs="Times New Roman"/>
          <w:b/>
          <w:sz w:val="26"/>
          <w:szCs w:val="26"/>
        </w:rPr>
      </w:pPr>
      <w:r w:rsidRPr="00B02734">
        <w:rPr>
          <w:rFonts w:ascii="Times New Roman" w:hAnsi="Times New Roman" w:cs="Times New Roman"/>
          <w:b/>
          <w:sz w:val="26"/>
          <w:szCs w:val="26"/>
        </w:rPr>
        <w:t>Data Flow Diagram Levels</w:t>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b/>
          <w:sz w:val="26"/>
          <w:szCs w:val="26"/>
        </w:rPr>
        <w:t>Context Diagram.</w:t>
      </w:r>
      <w:r w:rsidRPr="00B02734">
        <w:rPr>
          <w:rFonts w:ascii="Times New Roman" w:hAnsi="Times New Roman" w:cs="Times New Roman"/>
          <w:sz w:val="26"/>
          <w:szCs w:val="26"/>
        </w:rPr>
        <w:t xml:space="preserve"> A context diagram is a top level (also known as "Level 0") data flow diagram. It only contains one process node ("Process 0") that generalizes the function of the entire system in relationship to external entities.</w:t>
      </w:r>
    </w:p>
    <w:p w:rsidR="00915559" w:rsidRPr="00B02734" w:rsidRDefault="00915559" w:rsidP="00915559">
      <w:pPr>
        <w:rPr>
          <w:rFonts w:ascii="Times New Roman" w:hAnsi="Times New Roman" w:cs="Times New Roman"/>
          <w:sz w:val="26"/>
          <w:szCs w:val="26"/>
        </w:rPr>
      </w:pPr>
      <w:r w:rsidRPr="00B02734">
        <w:rPr>
          <w:rFonts w:ascii="Times New Roman" w:hAnsi="Times New Roman" w:cs="Times New Roman"/>
          <w:b/>
          <w:sz w:val="26"/>
          <w:szCs w:val="26"/>
        </w:rPr>
        <w:t>DFD Layers.</w:t>
      </w:r>
      <w:r w:rsidRPr="00B02734">
        <w:rPr>
          <w:rFonts w:ascii="Times New Roman" w:hAnsi="Times New Roman" w:cs="Times New Roman"/>
          <w:sz w:val="26"/>
          <w:szCs w:val="26"/>
        </w:rPr>
        <w:t xml:space="preserve"> Draw data flow diagrams can be made in several nested layers. A single process node on a high level diagram can be expanded to show a more detailed data flow diagram. Draw the context diagram first, followed by various layers of data flow diagrams.</w:t>
      </w:r>
    </w:p>
    <w:p w:rsidR="00915559" w:rsidRDefault="00915559" w:rsidP="00915559">
      <w:pPr>
        <w:rPr>
          <w:rFonts w:ascii="Times New Roman" w:hAnsi="Times New Roman" w:cs="Times New Roman"/>
          <w:sz w:val="26"/>
          <w:szCs w:val="26"/>
        </w:rPr>
      </w:pPr>
      <w:r w:rsidRPr="00B02734">
        <w:rPr>
          <w:rFonts w:ascii="Times New Roman" w:hAnsi="Times New Roman" w:cs="Times New Roman"/>
          <w:b/>
          <w:sz w:val="26"/>
          <w:szCs w:val="26"/>
        </w:rPr>
        <w:t>DFD Levels.</w:t>
      </w:r>
      <w:r w:rsidRPr="00B02734">
        <w:rPr>
          <w:rFonts w:ascii="Times New Roman" w:hAnsi="Times New Roman" w:cs="Times New Roman"/>
          <w:sz w:val="26"/>
          <w:szCs w:val="26"/>
        </w:rPr>
        <w:t xml:space="preserve"> The first level DFD shows the main processes within the system. Each of these processes can be broken into further processes until you reach pseudo code</w:t>
      </w: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9D736C" w:rsidRDefault="009D736C" w:rsidP="00915559">
      <w:pPr>
        <w:rPr>
          <w:rFonts w:ascii="Times New Roman" w:hAnsi="Times New Roman" w:cs="Times New Roman"/>
          <w:b/>
          <w:sz w:val="32"/>
          <w:szCs w:val="26"/>
        </w:rPr>
      </w:pPr>
    </w:p>
    <w:p w:rsidR="00146C7E" w:rsidRPr="00146C7E" w:rsidRDefault="00146C7E" w:rsidP="00915559">
      <w:pPr>
        <w:rPr>
          <w:rFonts w:ascii="Times New Roman" w:hAnsi="Times New Roman" w:cs="Times New Roman"/>
          <w:b/>
          <w:sz w:val="32"/>
          <w:szCs w:val="26"/>
        </w:rPr>
      </w:pPr>
      <w:r w:rsidRPr="00146C7E">
        <w:rPr>
          <w:rFonts w:ascii="Times New Roman" w:hAnsi="Times New Roman" w:cs="Times New Roman"/>
          <w:b/>
          <w:sz w:val="32"/>
          <w:szCs w:val="26"/>
        </w:rPr>
        <w:lastRenderedPageBreak/>
        <w:t>Examples of DFD</w:t>
      </w:r>
    </w:p>
    <w:p w:rsidR="00146C7E" w:rsidRDefault="00146C7E" w:rsidP="00915559">
      <w:pPr>
        <w:rPr>
          <w:rFonts w:ascii="Times New Roman" w:hAnsi="Times New Roman" w:cs="Times New Roman"/>
          <w:sz w:val="26"/>
          <w:szCs w:val="26"/>
        </w:rPr>
      </w:pPr>
      <w:r>
        <w:rPr>
          <w:noProof/>
        </w:rPr>
        <w:drawing>
          <wp:inline distT="0" distB="0" distL="0" distR="0">
            <wp:extent cx="5693961" cy="4572000"/>
            <wp:effectExtent l="19050" t="0" r="1989" b="0"/>
            <wp:docPr id="36" name="Picture 36" descr="level one d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evel one dfd"/>
                    <pic:cNvPicPr>
                      <a:picLocks noChangeAspect="1" noChangeArrowheads="1"/>
                    </pic:cNvPicPr>
                  </pic:nvPicPr>
                  <pic:blipFill>
                    <a:blip r:embed="rId10"/>
                    <a:srcRect/>
                    <a:stretch>
                      <a:fillRect/>
                    </a:stretch>
                  </pic:blipFill>
                  <pic:spPr bwMode="auto">
                    <a:xfrm>
                      <a:off x="0" y="0"/>
                      <a:ext cx="5697220" cy="4574617"/>
                    </a:xfrm>
                    <a:prstGeom prst="rect">
                      <a:avLst/>
                    </a:prstGeom>
                    <a:noFill/>
                    <a:ln w="9525">
                      <a:noFill/>
                      <a:miter lim="800000"/>
                      <a:headEnd/>
                      <a:tailEnd/>
                    </a:ln>
                  </pic:spPr>
                </pic:pic>
              </a:graphicData>
            </a:graphic>
          </wp:inline>
        </w:drawing>
      </w:r>
    </w:p>
    <w:p w:rsidR="00867F82" w:rsidRPr="00B02734" w:rsidRDefault="00867F82" w:rsidP="00915559">
      <w:pPr>
        <w:rPr>
          <w:rFonts w:ascii="Times New Roman" w:hAnsi="Times New Roman" w:cs="Times New Roman"/>
          <w:sz w:val="26"/>
          <w:szCs w:val="26"/>
        </w:rPr>
      </w:pPr>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401320</wp:posOffset>
            </wp:positionV>
            <wp:extent cx="5943600" cy="5191125"/>
            <wp:effectExtent l="19050" t="0" r="0" b="0"/>
            <wp:wrapNone/>
            <wp:docPr id="39" name="Picture 39" descr="Image result for examples of d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 result for examples of dfd"/>
                    <pic:cNvPicPr>
                      <a:picLocks noChangeAspect="1" noChangeArrowheads="1"/>
                    </pic:cNvPicPr>
                  </pic:nvPicPr>
                  <pic:blipFill>
                    <a:blip r:embed="rId11"/>
                    <a:srcRect/>
                    <a:stretch>
                      <a:fillRect/>
                    </a:stretch>
                  </pic:blipFill>
                  <pic:spPr bwMode="auto">
                    <a:xfrm>
                      <a:off x="0" y="0"/>
                      <a:ext cx="5943600" cy="5191125"/>
                    </a:xfrm>
                    <a:prstGeom prst="rect">
                      <a:avLst/>
                    </a:prstGeom>
                    <a:noFill/>
                    <a:ln w="9525">
                      <a:noFill/>
                      <a:miter lim="800000"/>
                      <a:headEnd/>
                      <a:tailEnd/>
                    </a:ln>
                  </pic:spPr>
                </pic:pic>
              </a:graphicData>
            </a:graphic>
          </wp:anchor>
        </w:drawing>
      </w:r>
    </w:p>
    <w:p w:rsidR="00087010" w:rsidRDefault="00B93F23">
      <w:r>
        <w:rPr>
          <w:noProof/>
        </w:rPr>
        <w:lastRenderedPageBreak/>
        <w:drawing>
          <wp:inline distT="0" distB="0" distL="0" distR="0">
            <wp:extent cx="5762625" cy="6667500"/>
            <wp:effectExtent l="19050" t="0" r="9525" b="0"/>
            <wp:docPr id="1" name="Picture 1" descr="What is a Data Flow Diagram or D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is a Data Flow Diagram or DFD"/>
                    <pic:cNvPicPr>
                      <a:picLocks noChangeAspect="1" noChangeArrowheads="1"/>
                    </pic:cNvPicPr>
                  </pic:nvPicPr>
                  <pic:blipFill>
                    <a:blip r:embed="rId12"/>
                    <a:srcRect/>
                    <a:stretch>
                      <a:fillRect/>
                    </a:stretch>
                  </pic:blipFill>
                  <pic:spPr bwMode="auto">
                    <a:xfrm>
                      <a:off x="0" y="0"/>
                      <a:ext cx="5762625" cy="6667500"/>
                    </a:xfrm>
                    <a:prstGeom prst="rect">
                      <a:avLst/>
                    </a:prstGeom>
                    <a:noFill/>
                    <a:ln w="9525">
                      <a:noFill/>
                      <a:miter lim="800000"/>
                      <a:headEnd/>
                      <a:tailEnd/>
                    </a:ln>
                  </pic:spPr>
                </pic:pic>
              </a:graphicData>
            </a:graphic>
          </wp:inline>
        </w:drawing>
      </w:r>
    </w:p>
    <w:p w:rsidR="00E10929" w:rsidRDefault="00E10929">
      <w:bookmarkStart w:id="0" w:name="_GoBack"/>
      <w:bookmarkEnd w:id="0"/>
    </w:p>
    <w:sectPr w:rsidR="00E10929" w:rsidSect="0038755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A55" w:rsidRDefault="00CE2A55" w:rsidP="00E10929">
      <w:pPr>
        <w:spacing w:after="0" w:line="240" w:lineRule="auto"/>
      </w:pPr>
      <w:r>
        <w:separator/>
      </w:r>
    </w:p>
  </w:endnote>
  <w:endnote w:type="continuationSeparator" w:id="0">
    <w:p w:rsidR="00CE2A55" w:rsidRDefault="00CE2A55" w:rsidP="00E10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A55" w:rsidRDefault="00CE2A55" w:rsidP="00E10929">
      <w:pPr>
        <w:spacing w:after="0" w:line="240" w:lineRule="auto"/>
      </w:pPr>
      <w:r>
        <w:separator/>
      </w:r>
    </w:p>
  </w:footnote>
  <w:footnote w:type="continuationSeparator" w:id="0">
    <w:p w:rsidR="00CE2A55" w:rsidRDefault="00CE2A55" w:rsidP="00E109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F23"/>
    <w:rsid w:val="00087010"/>
    <w:rsid w:val="00146C7E"/>
    <w:rsid w:val="0038029C"/>
    <w:rsid w:val="00387558"/>
    <w:rsid w:val="004C7625"/>
    <w:rsid w:val="004E1E49"/>
    <w:rsid w:val="00555C4E"/>
    <w:rsid w:val="005D79F6"/>
    <w:rsid w:val="00867F82"/>
    <w:rsid w:val="00915559"/>
    <w:rsid w:val="009D736C"/>
    <w:rsid w:val="00A726C8"/>
    <w:rsid w:val="00B02734"/>
    <w:rsid w:val="00B93F23"/>
    <w:rsid w:val="00CE2A55"/>
    <w:rsid w:val="00D435A9"/>
    <w:rsid w:val="00E10929"/>
    <w:rsid w:val="00E65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32E15-1C81-4AAB-AC1B-DDD0E8A44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0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3F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F23"/>
    <w:rPr>
      <w:rFonts w:ascii="Tahoma" w:hAnsi="Tahoma" w:cs="Tahoma"/>
      <w:sz w:val="16"/>
      <w:szCs w:val="16"/>
    </w:rPr>
  </w:style>
  <w:style w:type="paragraph" w:styleId="Header">
    <w:name w:val="header"/>
    <w:basedOn w:val="Normal"/>
    <w:link w:val="HeaderChar"/>
    <w:uiPriority w:val="99"/>
    <w:semiHidden/>
    <w:unhideWhenUsed/>
    <w:rsid w:val="00E109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0929"/>
  </w:style>
  <w:style w:type="paragraph" w:styleId="Footer">
    <w:name w:val="footer"/>
    <w:basedOn w:val="Normal"/>
    <w:link w:val="FooterChar"/>
    <w:uiPriority w:val="99"/>
    <w:semiHidden/>
    <w:unhideWhenUsed/>
    <w:rsid w:val="00E109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62751">
      <w:bodyDiv w:val="1"/>
      <w:marLeft w:val="0"/>
      <w:marRight w:val="0"/>
      <w:marTop w:val="0"/>
      <w:marBottom w:val="0"/>
      <w:divBdr>
        <w:top w:val="none" w:sz="0" w:space="0" w:color="auto"/>
        <w:left w:val="none" w:sz="0" w:space="0" w:color="auto"/>
        <w:bottom w:val="none" w:sz="0" w:space="0" w:color="auto"/>
        <w:right w:val="none" w:sz="0" w:space="0" w:color="auto"/>
      </w:divBdr>
    </w:div>
    <w:div w:id="22290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SohaelComputer</dc:creator>
  <cp:lastModifiedBy>Windows User</cp:lastModifiedBy>
  <cp:revision>2</cp:revision>
  <dcterms:created xsi:type="dcterms:W3CDTF">2020-03-27T04:03:00Z</dcterms:created>
  <dcterms:modified xsi:type="dcterms:W3CDTF">2020-03-27T04:03:00Z</dcterms:modified>
</cp:coreProperties>
</file>