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E9F" w:rsidRPr="00721FD9" w:rsidRDefault="00D6568D" w:rsidP="004B7702">
      <w:pPr>
        <w:ind w:left="1440" w:hanging="1530"/>
        <w:jc w:val="center"/>
        <w:rPr>
          <w:b/>
          <w:bCs/>
          <w:color w:val="000000"/>
          <w:sz w:val="16"/>
          <w:szCs w:val="16"/>
        </w:rPr>
      </w:pPr>
      <w:r>
        <w:rPr>
          <w:b/>
          <w:noProof/>
          <w:color w:val="0000FF"/>
          <w:sz w:val="40"/>
          <w:szCs w:val="4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59055</wp:posOffset>
            </wp:positionV>
            <wp:extent cx="546100" cy="518795"/>
            <wp:effectExtent l="19050" t="0" r="6350" b="0"/>
            <wp:wrapNone/>
            <wp:docPr id="9" name="Picture 2" descr="MonogramI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gramI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1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7702" w:rsidRPr="00721FD9">
        <w:rPr>
          <w:b/>
          <w:color w:val="0000FF"/>
          <w:sz w:val="40"/>
          <w:szCs w:val="40"/>
        </w:rPr>
        <w:t xml:space="preserve">   </w:t>
      </w:r>
      <w:r w:rsidR="006628DE" w:rsidRPr="00721FD9">
        <w:rPr>
          <w:sz w:val="40"/>
          <w:szCs w:val="40"/>
        </w:rPr>
        <w:t>The Islamia University of Bahawalpur</w:t>
      </w:r>
    </w:p>
    <w:p w:rsidR="00FD4FE4" w:rsidRPr="00721FD9" w:rsidRDefault="004B7702" w:rsidP="004B7702">
      <w:pPr>
        <w:ind w:left="360"/>
        <w:jc w:val="center"/>
        <w:rPr>
          <w:sz w:val="20"/>
          <w:szCs w:val="20"/>
        </w:rPr>
      </w:pPr>
      <w:r w:rsidRPr="00721FD9">
        <w:rPr>
          <w:sz w:val="18"/>
          <w:szCs w:val="18"/>
        </w:rPr>
        <w:t xml:space="preserve">            </w:t>
      </w:r>
      <w:r w:rsidR="000B28C4" w:rsidRPr="00721FD9">
        <w:rPr>
          <w:sz w:val="18"/>
          <w:szCs w:val="18"/>
        </w:rPr>
        <w:t>Bahawalnagar Campus, Bahawalnagar, Pakistan Ph: +92 - 63</w:t>
      </w:r>
      <w:r w:rsidRPr="00721FD9">
        <w:rPr>
          <w:sz w:val="18"/>
          <w:szCs w:val="18"/>
        </w:rPr>
        <w:t xml:space="preserve"> - </w:t>
      </w:r>
      <w:r w:rsidR="000B28C4" w:rsidRPr="00721FD9">
        <w:rPr>
          <w:sz w:val="18"/>
          <w:szCs w:val="18"/>
        </w:rPr>
        <w:t>2277298,</w:t>
      </w:r>
      <w:r w:rsidRPr="00721FD9">
        <w:rPr>
          <w:sz w:val="18"/>
          <w:szCs w:val="18"/>
        </w:rPr>
        <w:t xml:space="preserve"> </w:t>
      </w:r>
      <w:r w:rsidR="00FD4FE4" w:rsidRPr="00721FD9">
        <w:rPr>
          <w:sz w:val="20"/>
          <w:szCs w:val="20"/>
        </w:rPr>
        <w:t>Email:qec@iub.edu.pk</w:t>
      </w:r>
    </w:p>
    <w:p w:rsidR="003602F5" w:rsidRPr="00721FD9" w:rsidRDefault="003602F5" w:rsidP="003602F5">
      <w:pPr>
        <w:tabs>
          <w:tab w:val="left" w:pos="2160"/>
        </w:tabs>
        <w:jc w:val="center"/>
        <w:rPr>
          <w:sz w:val="20"/>
          <w:szCs w:val="20"/>
        </w:rPr>
      </w:pPr>
    </w:p>
    <w:p w:rsidR="003602F5" w:rsidRPr="00721FD9" w:rsidRDefault="000C2D6A" w:rsidP="003A476A">
      <w:pPr>
        <w:ind w:left="-720" w:firstLine="720"/>
        <w:jc w:val="center"/>
        <w:rPr>
          <w:b/>
          <w:bCs/>
          <w:sz w:val="28"/>
          <w:szCs w:val="28"/>
        </w:rPr>
      </w:pPr>
      <w:r w:rsidRPr="00721FD9">
        <w:rPr>
          <w:b/>
          <w:bCs/>
          <w:sz w:val="28"/>
          <w:szCs w:val="28"/>
        </w:rPr>
        <w:t xml:space="preserve">Tentative </w:t>
      </w:r>
      <w:r w:rsidR="00CC7295" w:rsidRPr="00721FD9">
        <w:rPr>
          <w:b/>
          <w:bCs/>
          <w:sz w:val="28"/>
          <w:szCs w:val="28"/>
        </w:rPr>
        <w:t xml:space="preserve">Course </w:t>
      </w:r>
      <w:r w:rsidR="003602F5" w:rsidRPr="00721FD9">
        <w:rPr>
          <w:b/>
          <w:bCs/>
          <w:sz w:val="28"/>
          <w:szCs w:val="28"/>
        </w:rPr>
        <w:t>Plan</w:t>
      </w:r>
    </w:p>
    <w:p w:rsidR="005F6CD3" w:rsidRPr="00C151D4" w:rsidRDefault="0069526F" w:rsidP="0069526F">
      <w:pPr>
        <w:ind w:left="1440" w:firstLine="720"/>
        <w:rPr>
          <w:b/>
          <w:bCs/>
          <w:u w:val="single"/>
        </w:rPr>
      </w:pPr>
      <w:r w:rsidRPr="00721FD9">
        <w:rPr>
          <w:b/>
          <w:color w:val="0000FF"/>
          <w:sz w:val="20"/>
          <w:szCs w:val="20"/>
        </w:rPr>
        <w:t xml:space="preserve">                            </w:t>
      </w:r>
      <w:r w:rsidR="00C151D4" w:rsidRPr="00C151D4">
        <w:rPr>
          <w:b/>
          <w:color w:val="0000FF"/>
        </w:rPr>
        <w:t xml:space="preserve">Department of </w:t>
      </w:r>
      <w:r w:rsidR="00F440A4">
        <w:rPr>
          <w:b/>
          <w:color w:val="0000FF"/>
        </w:rPr>
        <w:t>English</w:t>
      </w:r>
      <w:r w:rsidR="00C151D4" w:rsidRPr="00C151D4">
        <w:rPr>
          <w:b/>
          <w:color w:val="0000FF"/>
        </w:rPr>
        <w:t xml:space="preserve"> </w:t>
      </w:r>
    </w:p>
    <w:p w:rsidR="00717148" w:rsidRPr="00721FD9" w:rsidRDefault="00717148" w:rsidP="00B06C93">
      <w:pPr>
        <w:jc w:val="center"/>
        <w:rPr>
          <w:b/>
          <w:bCs/>
          <w:u w:val="single"/>
        </w:rPr>
      </w:pPr>
    </w:p>
    <w:p w:rsidR="00B06C93" w:rsidRPr="00721FD9" w:rsidRDefault="00AD41B6" w:rsidP="005A6317">
      <w:pPr>
        <w:ind w:left="-720" w:firstLine="720"/>
        <w:rPr>
          <w:rStyle w:val="text1"/>
          <w:rFonts w:ascii="Times New Roman" w:hAnsi="Times New Roman"/>
          <w:color w:val="FF0000"/>
        </w:rPr>
      </w:pPr>
      <w:r w:rsidRPr="00721FD9">
        <w:rPr>
          <w:b/>
          <w:bCs/>
          <w:sz w:val="22"/>
          <w:szCs w:val="22"/>
        </w:rPr>
        <w:t>Class:</w:t>
      </w:r>
      <w:r w:rsidRPr="00721FD9">
        <w:rPr>
          <w:b/>
          <w:bCs/>
          <w:sz w:val="22"/>
          <w:szCs w:val="22"/>
        </w:rPr>
        <w:tab/>
      </w:r>
      <w:r w:rsidR="008507F7">
        <w:rPr>
          <w:b/>
          <w:bCs/>
          <w:sz w:val="22"/>
          <w:szCs w:val="22"/>
        </w:rPr>
        <w:t>BBA</w:t>
      </w:r>
      <w:r w:rsidR="003E481A" w:rsidRPr="00721FD9">
        <w:rPr>
          <w:b/>
          <w:bCs/>
          <w:sz w:val="22"/>
          <w:szCs w:val="22"/>
        </w:rPr>
        <w:tab/>
      </w:r>
      <w:r w:rsidR="003E481A" w:rsidRPr="00721FD9">
        <w:rPr>
          <w:b/>
          <w:bCs/>
          <w:sz w:val="22"/>
          <w:szCs w:val="22"/>
        </w:rPr>
        <w:tab/>
      </w:r>
      <w:r w:rsidR="00F440A4">
        <w:rPr>
          <w:b/>
          <w:bCs/>
          <w:sz w:val="22"/>
          <w:szCs w:val="22"/>
        </w:rPr>
        <w:t xml:space="preserve">BS </w:t>
      </w:r>
      <w:r w:rsidR="002F3B9B">
        <w:rPr>
          <w:b/>
          <w:bCs/>
          <w:sz w:val="22"/>
          <w:szCs w:val="22"/>
        </w:rPr>
        <w:t xml:space="preserve">English </w:t>
      </w:r>
      <w:r w:rsidR="002F3B9B" w:rsidRPr="00721FD9">
        <w:rPr>
          <w:b/>
          <w:bCs/>
          <w:sz w:val="22"/>
          <w:szCs w:val="22"/>
        </w:rPr>
        <w:t>2nd</w:t>
      </w:r>
      <w:r w:rsidR="00F440A4">
        <w:rPr>
          <w:b/>
          <w:bCs/>
          <w:sz w:val="22"/>
          <w:szCs w:val="22"/>
        </w:rPr>
        <w:t xml:space="preserve"> </w:t>
      </w:r>
      <w:r w:rsidR="003E481A" w:rsidRPr="00721FD9">
        <w:rPr>
          <w:b/>
          <w:bCs/>
          <w:sz w:val="22"/>
          <w:szCs w:val="22"/>
        </w:rPr>
        <w:t>semester</w:t>
      </w:r>
      <w:r w:rsidR="00A308C9" w:rsidRPr="00721FD9">
        <w:rPr>
          <w:b/>
          <w:bCs/>
          <w:sz w:val="22"/>
          <w:szCs w:val="22"/>
        </w:rPr>
        <w:tab/>
      </w:r>
      <w:r w:rsidR="00A308C9" w:rsidRPr="00721FD9">
        <w:rPr>
          <w:b/>
          <w:bCs/>
          <w:sz w:val="22"/>
          <w:szCs w:val="22"/>
        </w:rPr>
        <w:tab/>
      </w:r>
      <w:r w:rsidR="00C839DF" w:rsidRPr="00721FD9">
        <w:rPr>
          <w:b/>
          <w:bCs/>
          <w:sz w:val="22"/>
          <w:szCs w:val="22"/>
        </w:rPr>
        <w:t xml:space="preserve">   Session</w:t>
      </w:r>
      <w:r w:rsidR="0069526F" w:rsidRPr="00721FD9">
        <w:rPr>
          <w:b/>
          <w:bCs/>
          <w:sz w:val="22"/>
          <w:szCs w:val="22"/>
        </w:rPr>
        <w:t xml:space="preserve">: </w:t>
      </w:r>
      <w:r w:rsidR="00F440A4">
        <w:rPr>
          <w:b/>
          <w:bCs/>
          <w:sz w:val="22"/>
          <w:szCs w:val="22"/>
        </w:rPr>
        <w:t>Fall 2019</w:t>
      </w:r>
    </w:p>
    <w:tbl>
      <w:tblPr>
        <w:tblpPr w:leftFromText="180" w:rightFromText="180" w:vertAnchor="text" w:tblpX="21" w:tblpY="1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071"/>
        <w:gridCol w:w="4614"/>
        <w:gridCol w:w="1635"/>
        <w:gridCol w:w="2322"/>
      </w:tblGrid>
      <w:tr w:rsidR="00297ADC" w:rsidRPr="00721FD9" w:rsidTr="0085017A">
        <w:trPr>
          <w:trHeight w:val="281"/>
        </w:trPr>
        <w:tc>
          <w:tcPr>
            <w:tcW w:w="973" w:type="pct"/>
            <w:tcBorders>
              <w:bottom w:val="single" w:sz="4" w:space="0" w:color="auto"/>
            </w:tcBorders>
            <w:shd w:val="clear" w:color="auto" w:fill="auto"/>
          </w:tcPr>
          <w:p w:rsidR="00297ADC" w:rsidRPr="00721FD9" w:rsidRDefault="00297ADC" w:rsidP="0085017A">
            <w:pPr>
              <w:jc w:val="both"/>
              <w:rPr>
                <w:b/>
                <w:bCs/>
                <w:sz w:val="22"/>
                <w:szCs w:val="22"/>
              </w:rPr>
            </w:pPr>
            <w:r w:rsidRPr="00721FD9">
              <w:rPr>
                <w:b/>
                <w:bCs/>
                <w:sz w:val="22"/>
                <w:szCs w:val="22"/>
              </w:rPr>
              <w:t>Instructor</w:t>
            </w:r>
          </w:p>
        </w:tc>
        <w:tc>
          <w:tcPr>
            <w:tcW w:w="2168" w:type="pct"/>
            <w:tcBorders>
              <w:bottom w:val="single" w:sz="4" w:space="0" w:color="auto"/>
            </w:tcBorders>
            <w:shd w:val="clear" w:color="auto" w:fill="auto"/>
          </w:tcPr>
          <w:p w:rsidR="00297ADC" w:rsidRPr="00721FD9" w:rsidRDefault="0069526F" w:rsidP="00F440A4">
            <w:pPr>
              <w:jc w:val="both"/>
              <w:rPr>
                <w:b/>
                <w:bCs/>
                <w:sz w:val="22"/>
                <w:szCs w:val="22"/>
              </w:rPr>
            </w:pPr>
            <w:r w:rsidRPr="00721FD9">
              <w:rPr>
                <w:b/>
                <w:bCs/>
                <w:sz w:val="22"/>
                <w:szCs w:val="22"/>
              </w:rPr>
              <w:t xml:space="preserve"> </w:t>
            </w:r>
            <w:r w:rsidR="00F440A4">
              <w:rPr>
                <w:b/>
                <w:bCs/>
                <w:sz w:val="22"/>
                <w:szCs w:val="22"/>
              </w:rPr>
              <w:t>Muhammad Sajid Amin</w:t>
            </w:r>
          </w:p>
        </w:tc>
        <w:tc>
          <w:tcPr>
            <w:tcW w:w="185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97ADC" w:rsidRPr="00721FD9" w:rsidRDefault="00297ADC" w:rsidP="00F440A4">
            <w:pPr>
              <w:jc w:val="both"/>
              <w:rPr>
                <w:bCs/>
                <w:sz w:val="22"/>
                <w:szCs w:val="22"/>
              </w:rPr>
            </w:pPr>
            <w:r w:rsidRPr="00721FD9">
              <w:rPr>
                <w:b/>
                <w:bCs/>
                <w:color w:val="000000"/>
                <w:sz w:val="22"/>
                <w:szCs w:val="22"/>
              </w:rPr>
              <w:t>Email:</w:t>
            </w:r>
            <w:r w:rsidR="000B28C4" w:rsidRPr="00721FD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440A4">
              <w:rPr>
                <w:bCs/>
                <w:color w:val="000000"/>
                <w:sz w:val="22"/>
                <w:szCs w:val="22"/>
              </w:rPr>
              <w:t>sajid.amin@iub.edu.pk</w:t>
            </w:r>
          </w:p>
        </w:tc>
      </w:tr>
      <w:tr w:rsidR="00297ADC" w:rsidRPr="00721FD9" w:rsidTr="0085017A">
        <w:trPr>
          <w:trHeight w:val="211"/>
        </w:trPr>
        <w:tc>
          <w:tcPr>
            <w:tcW w:w="973" w:type="pct"/>
            <w:tcBorders>
              <w:top w:val="single" w:sz="4" w:space="0" w:color="auto"/>
            </w:tcBorders>
            <w:shd w:val="clear" w:color="auto" w:fill="auto"/>
          </w:tcPr>
          <w:p w:rsidR="00297ADC" w:rsidRPr="00721FD9" w:rsidRDefault="00297ADC" w:rsidP="0085017A">
            <w:pPr>
              <w:jc w:val="both"/>
              <w:rPr>
                <w:b/>
                <w:bCs/>
                <w:sz w:val="22"/>
                <w:szCs w:val="22"/>
              </w:rPr>
            </w:pPr>
            <w:r w:rsidRPr="00721FD9">
              <w:rPr>
                <w:b/>
                <w:bCs/>
                <w:sz w:val="22"/>
                <w:szCs w:val="22"/>
              </w:rPr>
              <w:t>Course Title</w:t>
            </w:r>
          </w:p>
        </w:tc>
        <w:tc>
          <w:tcPr>
            <w:tcW w:w="2168" w:type="pct"/>
            <w:tcBorders>
              <w:top w:val="single" w:sz="4" w:space="0" w:color="auto"/>
            </w:tcBorders>
            <w:shd w:val="clear" w:color="auto" w:fill="auto"/>
          </w:tcPr>
          <w:p w:rsidR="00297ADC" w:rsidRPr="00721FD9" w:rsidRDefault="008507F7" w:rsidP="002F3B9B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Int</w:t>
            </w:r>
            <w:r w:rsidR="002F3B9B">
              <w:rPr>
                <w:b/>
                <w:bCs/>
                <w:sz w:val="22"/>
                <w:szCs w:val="22"/>
              </w:rPr>
              <w:t>ernational Relations</w:t>
            </w:r>
          </w:p>
        </w:tc>
        <w:tc>
          <w:tcPr>
            <w:tcW w:w="768" w:type="pct"/>
            <w:tcBorders>
              <w:top w:val="single" w:sz="4" w:space="0" w:color="auto"/>
            </w:tcBorders>
            <w:shd w:val="clear" w:color="auto" w:fill="auto"/>
          </w:tcPr>
          <w:p w:rsidR="00297ADC" w:rsidRPr="00721FD9" w:rsidRDefault="00297ADC" w:rsidP="0085017A">
            <w:pPr>
              <w:jc w:val="both"/>
              <w:rPr>
                <w:b/>
                <w:bCs/>
                <w:sz w:val="22"/>
                <w:szCs w:val="22"/>
              </w:rPr>
            </w:pPr>
            <w:r w:rsidRPr="00721FD9">
              <w:rPr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1091" w:type="pct"/>
            <w:tcBorders>
              <w:top w:val="single" w:sz="4" w:space="0" w:color="auto"/>
            </w:tcBorders>
            <w:shd w:val="clear" w:color="auto" w:fill="auto"/>
          </w:tcPr>
          <w:p w:rsidR="00297ADC" w:rsidRPr="00721FD9" w:rsidRDefault="00F440A4" w:rsidP="0085017A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BS</w:t>
            </w:r>
            <w:r w:rsidR="002F3B9B">
              <w:rPr>
                <w:b/>
                <w:bCs/>
                <w:sz w:val="22"/>
                <w:szCs w:val="22"/>
              </w:rPr>
              <w:t xml:space="preserve"> English</w:t>
            </w:r>
          </w:p>
        </w:tc>
      </w:tr>
      <w:tr w:rsidR="00D6289C" w:rsidRPr="00721FD9" w:rsidTr="0085017A">
        <w:tc>
          <w:tcPr>
            <w:tcW w:w="973" w:type="pct"/>
            <w:shd w:val="clear" w:color="auto" w:fill="auto"/>
          </w:tcPr>
          <w:p w:rsidR="00D6289C" w:rsidRPr="00721FD9" w:rsidRDefault="00DA4FE6" w:rsidP="0085017A">
            <w:pPr>
              <w:jc w:val="both"/>
              <w:rPr>
                <w:b/>
                <w:bCs/>
                <w:sz w:val="22"/>
                <w:szCs w:val="22"/>
              </w:rPr>
            </w:pPr>
            <w:r w:rsidRPr="00721FD9">
              <w:rPr>
                <w:b/>
                <w:bCs/>
                <w:sz w:val="22"/>
                <w:szCs w:val="22"/>
              </w:rPr>
              <w:t>Course Number</w:t>
            </w:r>
          </w:p>
        </w:tc>
        <w:tc>
          <w:tcPr>
            <w:tcW w:w="2168" w:type="pct"/>
            <w:shd w:val="clear" w:color="auto" w:fill="auto"/>
          </w:tcPr>
          <w:p w:rsidR="00D6289C" w:rsidRPr="00721FD9" w:rsidRDefault="008507F7" w:rsidP="0085017A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68" w:type="pct"/>
            <w:shd w:val="clear" w:color="auto" w:fill="auto"/>
          </w:tcPr>
          <w:p w:rsidR="00D6289C" w:rsidRPr="00721FD9" w:rsidRDefault="000D5995" w:rsidP="0085017A">
            <w:pPr>
              <w:jc w:val="both"/>
              <w:rPr>
                <w:b/>
                <w:bCs/>
                <w:sz w:val="22"/>
                <w:szCs w:val="22"/>
              </w:rPr>
            </w:pPr>
            <w:r w:rsidRPr="00721FD9">
              <w:rPr>
                <w:b/>
                <w:bCs/>
                <w:sz w:val="22"/>
                <w:szCs w:val="22"/>
              </w:rPr>
              <w:t>Credit Hour</w:t>
            </w:r>
            <w:r w:rsidR="001F1F63" w:rsidRPr="00721FD9"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1091" w:type="pct"/>
            <w:shd w:val="clear" w:color="auto" w:fill="auto"/>
          </w:tcPr>
          <w:p w:rsidR="00D6289C" w:rsidRPr="00721FD9" w:rsidRDefault="0069526F" w:rsidP="0085017A">
            <w:pPr>
              <w:jc w:val="both"/>
              <w:rPr>
                <w:b/>
                <w:bCs/>
                <w:sz w:val="22"/>
                <w:szCs w:val="22"/>
              </w:rPr>
            </w:pPr>
            <w:r w:rsidRPr="00721FD9">
              <w:rPr>
                <w:b/>
                <w:bCs/>
                <w:sz w:val="22"/>
                <w:szCs w:val="22"/>
              </w:rPr>
              <w:t>03</w:t>
            </w:r>
          </w:p>
        </w:tc>
      </w:tr>
    </w:tbl>
    <w:tbl>
      <w:tblPr>
        <w:tblW w:w="1065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008"/>
        <w:gridCol w:w="1084"/>
        <w:gridCol w:w="86"/>
        <w:gridCol w:w="379"/>
        <w:gridCol w:w="3553"/>
        <w:gridCol w:w="417"/>
        <w:gridCol w:w="1784"/>
        <w:gridCol w:w="220"/>
        <w:gridCol w:w="2120"/>
      </w:tblGrid>
      <w:tr w:rsidR="00820C57" w:rsidRPr="00721FD9" w:rsidTr="0085017A">
        <w:trPr>
          <w:trHeight w:val="295"/>
        </w:trPr>
        <w:tc>
          <w:tcPr>
            <w:tcW w:w="20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20C57" w:rsidRPr="00721FD9" w:rsidRDefault="00820C57" w:rsidP="0085017A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721FD9">
              <w:rPr>
                <w:rStyle w:val="Strong"/>
                <w:bCs w:val="0"/>
                <w:color w:val="000000"/>
                <w:sz w:val="22"/>
              </w:rPr>
              <w:t>Lecture</w:t>
            </w:r>
          </w:p>
        </w:tc>
        <w:tc>
          <w:tcPr>
            <w:tcW w:w="855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52439" w:rsidRPr="008507F7" w:rsidRDefault="00652439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774226" w:rsidRPr="00721FD9" w:rsidTr="0085017A">
        <w:trPr>
          <w:trHeight w:val="679"/>
        </w:trPr>
        <w:tc>
          <w:tcPr>
            <w:tcW w:w="1065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2137" w:rsidRPr="00721FD9" w:rsidRDefault="00774226" w:rsidP="0085017A">
            <w:pPr>
              <w:jc w:val="both"/>
              <w:rPr>
                <w:b/>
                <w:bCs/>
                <w:color w:val="000000"/>
                <w:szCs w:val="20"/>
                <w:u w:val="single"/>
              </w:rPr>
            </w:pPr>
            <w:r w:rsidRPr="00721FD9">
              <w:rPr>
                <w:b/>
                <w:bCs/>
                <w:color w:val="000000"/>
                <w:szCs w:val="20"/>
                <w:u w:val="single"/>
              </w:rPr>
              <w:t>Course Objective:</w:t>
            </w:r>
          </w:p>
          <w:p w:rsidR="00B81A7F" w:rsidRPr="00721FD9" w:rsidRDefault="002F3B9B" w:rsidP="002F3B9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t>This course helps to understand the basic elements of international relations (IR) for the BS ENGLISH students at 1</w:t>
            </w:r>
            <w:r w:rsidRPr="0090050B">
              <w:rPr>
                <w:vertAlign w:val="superscript"/>
              </w:rPr>
              <w:t>st</w:t>
            </w:r>
            <w:r>
              <w:t xml:space="preserve"> level (2</w:t>
            </w:r>
            <w:r w:rsidRPr="0090050B">
              <w:rPr>
                <w:vertAlign w:val="superscript"/>
              </w:rPr>
              <w:t>nd</w:t>
            </w:r>
            <w:r>
              <w:t xml:space="preserve"> semester). This also enables the students to </w:t>
            </w:r>
            <w:r w:rsidRPr="00363000">
              <w:t>understand and differentiate between major approaches in IR as well as to apply them and provides them the opportunity to explore IR in a variety of ways</w:t>
            </w:r>
            <w:r>
              <w:t>.</w:t>
            </w:r>
            <w:r w:rsidRPr="00721FD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7A3159" w:rsidRPr="00721FD9" w:rsidTr="0085017A">
        <w:trPr>
          <w:trHeight w:val="643"/>
        </w:trPr>
        <w:tc>
          <w:tcPr>
            <w:tcW w:w="10651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7A3159" w:rsidRPr="00721FD9" w:rsidRDefault="007A3159" w:rsidP="0085017A">
            <w:pPr>
              <w:jc w:val="both"/>
              <w:rPr>
                <w:b/>
                <w:bCs/>
                <w:sz w:val="22"/>
                <w:szCs w:val="22"/>
              </w:rPr>
            </w:pPr>
            <w:bookmarkStart w:id="0" w:name="Methods_Of_Teaching"/>
            <w:r w:rsidRPr="00721FD9">
              <w:rPr>
                <w:b/>
                <w:bCs/>
                <w:sz w:val="22"/>
                <w:szCs w:val="22"/>
              </w:rPr>
              <w:t xml:space="preserve">Methods </w:t>
            </w:r>
            <w:r w:rsidR="006628DE" w:rsidRPr="00721FD9">
              <w:rPr>
                <w:b/>
                <w:bCs/>
                <w:sz w:val="22"/>
                <w:szCs w:val="22"/>
              </w:rPr>
              <w:t>o</w:t>
            </w:r>
            <w:r w:rsidRPr="00721FD9">
              <w:rPr>
                <w:b/>
                <w:bCs/>
                <w:sz w:val="22"/>
                <w:szCs w:val="22"/>
              </w:rPr>
              <w:t>f Teaching</w:t>
            </w:r>
            <w:bookmarkEnd w:id="0"/>
          </w:p>
          <w:p w:rsidR="007A3159" w:rsidRPr="008507F7" w:rsidRDefault="007A3159" w:rsidP="0085017A">
            <w:pPr>
              <w:numPr>
                <w:ilvl w:val="0"/>
                <w:numId w:val="5"/>
              </w:numPr>
              <w:snapToGrid w:val="0"/>
              <w:spacing w:line="230" w:lineRule="auto"/>
              <w:rPr>
                <w:bCs/>
              </w:rPr>
            </w:pPr>
            <w:r w:rsidRPr="008507F7">
              <w:rPr>
                <w:bCs/>
              </w:rPr>
              <w:t xml:space="preserve">Assigned readings           </w:t>
            </w:r>
          </w:p>
          <w:p w:rsidR="007A3159" w:rsidRPr="008507F7" w:rsidRDefault="007A3159" w:rsidP="0085017A">
            <w:pPr>
              <w:numPr>
                <w:ilvl w:val="0"/>
                <w:numId w:val="5"/>
              </w:numPr>
              <w:snapToGrid w:val="0"/>
              <w:spacing w:line="230" w:lineRule="auto"/>
              <w:rPr>
                <w:bCs/>
              </w:rPr>
            </w:pPr>
            <w:r w:rsidRPr="008507F7">
              <w:rPr>
                <w:bCs/>
              </w:rPr>
              <w:t xml:space="preserve">Group activities &amp; Discussion </w:t>
            </w:r>
          </w:p>
          <w:p w:rsidR="007A3159" w:rsidRPr="008507F7" w:rsidRDefault="007A3159" w:rsidP="0085017A">
            <w:pPr>
              <w:numPr>
                <w:ilvl w:val="0"/>
                <w:numId w:val="5"/>
              </w:numPr>
              <w:snapToGrid w:val="0"/>
              <w:spacing w:line="230" w:lineRule="auto"/>
              <w:jc w:val="both"/>
              <w:rPr>
                <w:bCs/>
              </w:rPr>
            </w:pPr>
            <w:r w:rsidRPr="008507F7">
              <w:rPr>
                <w:bCs/>
              </w:rPr>
              <w:t xml:space="preserve">Audiovisual aids lectures </w:t>
            </w:r>
          </w:p>
          <w:p w:rsidR="007A3159" w:rsidRPr="008507F7" w:rsidRDefault="007A3159" w:rsidP="0085017A">
            <w:pPr>
              <w:numPr>
                <w:ilvl w:val="0"/>
                <w:numId w:val="5"/>
              </w:numPr>
              <w:snapToGrid w:val="0"/>
              <w:spacing w:line="230" w:lineRule="auto"/>
              <w:jc w:val="both"/>
              <w:rPr>
                <w:bCs/>
              </w:rPr>
            </w:pPr>
            <w:r w:rsidRPr="008507F7">
              <w:rPr>
                <w:bCs/>
              </w:rPr>
              <w:t xml:space="preserve">Web-assisted instruction </w:t>
            </w:r>
          </w:p>
          <w:p w:rsidR="007A3159" w:rsidRPr="00721FD9" w:rsidRDefault="007A3159" w:rsidP="00B81A7F">
            <w:pPr>
              <w:numPr>
                <w:ilvl w:val="0"/>
                <w:numId w:val="5"/>
              </w:numPr>
              <w:snapToGrid w:val="0"/>
              <w:spacing w:line="230" w:lineRule="auto"/>
              <w:jc w:val="both"/>
              <w:rPr>
                <w:b/>
                <w:bCs/>
                <w:color w:val="000000"/>
                <w:szCs w:val="20"/>
                <w:u w:val="single"/>
              </w:rPr>
            </w:pPr>
            <w:r w:rsidRPr="008507F7">
              <w:rPr>
                <w:bCs/>
              </w:rPr>
              <w:t>Student-Directed Teaching</w:t>
            </w:r>
            <w:r w:rsidRPr="00721FD9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93342E" w:rsidRPr="00721FD9" w:rsidTr="0085017A">
        <w:trPr>
          <w:trHeight w:val="425"/>
        </w:trPr>
        <w:tc>
          <w:tcPr>
            <w:tcW w:w="2092" w:type="dxa"/>
            <w:gridSpan w:val="2"/>
            <w:vMerge w:val="restart"/>
            <w:shd w:val="clear" w:color="auto" w:fill="auto"/>
          </w:tcPr>
          <w:p w:rsidR="0093342E" w:rsidRPr="00721FD9" w:rsidRDefault="0093342E" w:rsidP="0085017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721FD9">
              <w:rPr>
                <w:b/>
                <w:bCs/>
                <w:color w:val="000000"/>
                <w:sz w:val="22"/>
                <w:szCs w:val="22"/>
              </w:rPr>
              <w:t>Resource Material</w:t>
            </w:r>
          </w:p>
        </w:tc>
        <w:tc>
          <w:tcPr>
            <w:tcW w:w="855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7B5D8F" w:rsidRPr="00721FD9" w:rsidRDefault="00AB61F4" w:rsidP="006628DE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21FD9">
              <w:rPr>
                <w:bCs/>
                <w:color w:val="000000"/>
                <w:sz w:val="20"/>
                <w:szCs w:val="20"/>
              </w:rPr>
              <w:t xml:space="preserve">    </w:t>
            </w:r>
            <w:r w:rsidR="0015283D">
              <w:rPr>
                <w:bCs/>
                <w:color w:val="000000"/>
              </w:rPr>
              <w:t>Te</w:t>
            </w:r>
            <w:r w:rsidR="00650F8E">
              <w:rPr>
                <w:bCs/>
                <w:color w:val="000000"/>
              </w:rPr>
              <w:t>x</w:t>
            </w:r>
            <w:r w:rsidR="0015283D">
              <w:rPr>
                <w:bCs/>
                <w:color w:val="000000"/>
              </w:rPr>
              <w:t>t</w:t>
            </w:r>
            <w:r w:rsidR="00650F8E" w:rsidRPr="008507F7">
              <w:rPr>
                <w:bCs/>
                <w:color w:val="000000"/>
              </w:rPr>
              <w:t xml:space="preserve"> Book</w:t>
            </w:r>
            <w:r w:rsidR="00650F8E">
              <w:rPr>
                <w:bCs/>
                <w:color w:val="000000"/>
              </w:rPr>
              <w:t>:</w:t>
            </w:r>
            <w:r w:rsidR="00650F8E">
              <w:rPr>
                <w:bCs/>
                <w:color w:val="000000"/>
                <w:sz w:val="20"/>
                <w:szCs w:val="20"/>
              </w:rPr>
              <w:t xml:space="preserve">  </w:t>
            </w:r>
            <w:r w:rsidRPr="00721FD9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50F8E">
              <w:rPr>
                <w:bCs/>
                <w:color w:val="000000"/>
              </w:rPr>
              <w:t xml:space="preserve">Introduction to IR BY </w:t>
            </w:r>
            <w:r w:rsidR="00650F8E" w:rsidRPr="00650F8E">
              <w:rPr>
                <w:bCs/>
                <w:color w:val="000000"/>
              </w:rPr>
              <w:t>Robert Jackson</w:t>
            </w:r>
            <w:r w:rsidR="00650F8E">
              <w:rPr>
                <w:bCs/>
                <w:color w:val="000000"/>
              </w:rPr>
              <w:t xml:space="preserve"> and </w:t>
            </w:r>
            <w:r w:rsidR="00650F8E" w:rsidRPr="00650F8E">
              <w:rPr>
                <w:bCs/>
                <w:color w:val="000000"/>
              </w:rPr>
              <w:t>Georg Sørensen</w:t>
            </w:r>
            <w:r w:rsidRPr="00721FD9">
              <w:rPr>
                <w:bCs/>
                <w:color w:val="000000"/>
                <w:sz w:val="20"/>
                <w:szCs w:val="20"/>
              </w:rPr>
              <w:t xml:space="preserve">                                                        </w:t>
            </w:r>
            <w:r w:rsidR="00FC2A8A" w:rsidRPr="00721FD9">
              <w:rPr>
                <w:bCs/>
                <w:color w:val="000000"/>
                <w:sz w:val="20"/>
                <w:szCs w:val="20"/>
              </w:rPr>
              <w:t xml:space="preserve">   </w:t>
            </w:r>
          </w:p>
        </w:tc>
      </w:tr>
      <w:tr w:rsidR="000A3450" w:rsidRPr="00721FD9" w:rsidTr="0085017A">
        <w:trPr>
          <w:trHeight w:val="138"/>
        </w:trPr>
        <w:tc>
          <w:tcPr>
            <w:tcW w:w="2092" w:type="dxa"/>
            <w:gridSpan w:val="2"/>
            <w:vMerge/>
            <w:shd w:val="clear" w:color="auto" w:fill="auto"/>
          </w:tcPr>
          <w:p w:rsidR="000A3450" w:rsidRPr="00721FD9" w:rsidRDefault="000A3450" w:rsidP="0085017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450" w:rsidRPr="008507F7" w:rsidRDefault="000A3450" w:rsidP="00650F8E">
            <w:pPr>
              <w:jc w:val="both"/>
              <w:rPr>
                <w:bCs/>
                <w:color w:val="000000"/>
              </w:rPr>
            </w:pPr>
            <w:r w:rsidRPr="008507F7">
              <w:rPr>
                <w:bCs/>
                <w:color w:val="000000"/>
              </w:rPr>
              <w:t>2.</w:t>
            </w:r>
            <w:r w:rsidR="00650F8E">
              <w:rPr>
                <w:bCs/>
                <w:color w:val="000000"/>
              </w:rPr>
              <w:t>Ref</w:t>
            </w:r>
            <w:r w:rsidR="00650F8E" w:rsidRPr="008507F7">
              <w:rPr>
                <w:bCs/>
                <w:color w:val="000000"/>
              </w:rPr>
              <w:t xml:space="preserve"> Book</w:t>
            </w:r>
            <w:r w:rsidR="00650F8E">
              <w:rPr>
                <w:bCs/>
                <w:color w:val="000000"/>
              </w:rPr>
              <w:t xml:space="preserve">s </w:t>
            </w:r>
          </w:p>
        </w:tc>
        <w:tc>
          <w:tcPr>
            <w:tcW w:w="4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3450" w:rsidRPr="008507F7" w:rsidRDefault="000A3450" w:rsidP="0085017A">
            <w:pPr>
              <w:jc w:val="both"/>
              <w:rPr>
                <w:bCs/>
                <w:color w:val="000000"/>
              </w:rPr>
            </w:pPr>
            <w:r w:rsidRPr="008507F7">
              <w:rPr>
                <w:bCs/>
                <w:color w:val="000000"/>
              </w:rPr>
              <w:t>3.Research Papers</w:t>
            </w:r>
          </w:p>
        </w:tc>
      </w:tr>
      <w:tr w:rsidR="00C61C0D" w:rsidRPr="00721FD9" w:rsidTr="0085017A">
        <w:trPr>
          <w:trHeight w:val="296"/>
        </w:trPr>
        <w:tc>
          <w:tcPr>
            <w:tcW w:w="2092" w:type="dxa"/>
            <w:gridSpan w:val="2"/>
            <w:vMerge/>
            <w:shd w:val="clear" w:color="auto" w:fill="auto"/>
          </w:tcPr>
          <w:p w:rsidR="00C61C0D" w:rsidRPr="00721FD9" w:rsidRDefault="00C61C0D" w:rsidP="0085017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8507F7" w:rsidRDefault="00F14351" w:rsidP="0085017A">
            <w:pPr>
              <w:jc w:val="both"/>
              <w:rPr>
                <w:bCs/>
                <w:color w:val="000000"/>
              </w:rPr>
            </w:pPr>
            <w:r w:rsidRPr="008507F7">
              <w:rPr>
                <w:bCs/>
                <w:color w:val="000000"/>
              </w:rPr>
              <w:t>I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650F8E" w:rsidRDefault="00650F8E" w:rsidP="00650F8E">
            <w:pPr>
              <w:jc w:val="both"/>
              <w:rPr>
                <w:bCs/>
                <w:color w:val="000000"/>
              </w:rPr>
            </w:pPr>
            <w:r w:rsidRPr="00650F8E">
              <w:rPr>
                <w:bCs/>
                <w:color w:val="000000"/>
              </w:rPr>
              <w:t>Introduction to international</w:t>
            </w:r>
          </w:p>
          <w:p w:rsidR="00650F8E" w:rsidRPr="00650F8E" w:rsidRDefault="00650F8E" w:rsidP="00650F8E">
            <w:pPr>
              <w:jc w:val="both"/>
              <w:rPr>
                <w:bCs/>
                <w:color w:val="000000"/>
              </w:rPr>
            </w:pPr>
            <w:r w:rsidRPr="00650F8E">
              <w:rPr>
                <w:bCs/>
                <w:color w:val="000000"/>
              </w:rPr>
              <w:t>Relations</w:t>
            </w:r>
            <w:r>
              <w:rPr>
                <w:bCs/>
                <w:color w:val="000000"/>
              </w:rPr>
              <w:t xml:space="preserve"> by </w:t>
            </w:r>
            <w:r w:rsidRPr="00650F8E">
              <w:rPr>
                <w:bCs/>
                <w:color w:val="000000"/>
              </w:rPr>
              <w:t>M. Cox</w:t>
            </w:r>
          </w:p>
          <w:p w:rsidR="00C61C0D" w:rsidRPr="008507F7" w:rsidRDefault="00650F8E" w:rsidP="00650F8E">
            <w:pPr>
              <w:jc w:val="both"/>
              <w:rPr>
                <w:bCs/>
                <w:color w:val="000000"/>
              </w:rPr>
            </w:pPr>
            <w:r w:rsidRPr="00650F8E">
              <w:rPr>
                <w:bCs/>
                <w:color w:val="000000"/>
              </w:rPr>
              <w:t>with R. Campanaro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8507F7" w:rsidRDefault="00C61C0D" w:rsidP="0085017A">
            <w:pPr>
              <w:jc w:val="both"/>
              <w:rPr>
                <w:bCs/>
                <w:color w:val="000000"/>
              </w:rPr>
            </w:pPr>
            <w:r w:rsidRPr="008507F7">
              <w:rPr>
                <w:bCs/>
                <w:color w:val="000000"/>
              </w:rPr>
              <w:t>i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1C0D" w:rsidRPr="008507F7" w:rsidRDefault="00C61C0D" w:rsidP="0085017A">
            <w:pPr>
              <w:jc w:val="both"/>
              <w:rPr>
                <w:bCs/>
                <w:color w:val="000000"/>
              </w:rPr>
            </w:pPr>
          </w:p>
        </w:tc>
      </w:tr>
      <w:tr w:rsidR="00C61C0D" w:rsidRPr="00721FD9" w:rsidTr="0085017A">
        <w:trPr>
          <w:trHeight w:val="122"/>
        </w:trPr>
        <w:tc>
          <w:tcPr>
            <w:tcW w:w="2092" w:type="dxa"/>
            <w:gridSpan w:val="2"/>
            <w:vMerge/>
            <w:shd w:val="clear" w:color="auto" w:fill="auto"/>
          </w:tcPr>
          <w:p w:rsidR="00C61C0D" w:rsidRPr="00721FD9" w:rsidRDefault="00C61C0D" w:rsidP="0085017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8507F7" w:rsidRDefault="00F14351" w:rsidP="0085017A">
            <w:pPr>
              <w:jc w:val="both"/>
              <w:rPr>
                <w:bCs/>
                <w:color w:val="000000"/>
              </w:rPr>
            </w:pPr>
            <w:r w:rsidRPr="008507F7">
              <w:rPr>
                <w:bCs/>
                <w:color w:val="000000"/>
              </w:rPr>
              <w:t>I</w:t>
            </w:r>
            <w:r w:rsidR="00C61C0D" w:rsidRPr="008507F7">
              <w:rPr>
                <w:bCs/>
                <w:color w:val="000000"/>
              </w:rPr>
              <w:t>i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650F8E" w:rsidRDefault="00650F8E" w:rsidP="00650F8E">
            <w:pPr>
              <w:jc w:val="both"/>
              <w:rPr>
                <w:bCs/>
                <w:color w:val="000000"/>
              </w:rPr>
            </w:pPr>
            <w:r w:rsidRPr="00650F8E">
              <w:rPr>
                <w:bCs/>
                <w:color w:val="000000"/>
              </w:rPr>
              <w:t>An Introduction to</w:t>
            </w:r>
          </w:p>
          <w:p w:rsidR="00C61C0D" w:rsidRPr="008507F7" w:rsidRDefault="00650F8E" w:rsidP="00650F8E">
            <w:pPr>
              <w:jc w:val="both"/>
              <w:rPr>
                <w:bCs/>
                <w:color w:val="000000"/>
              </w:rPr>
            </w:pPr>
            <w:r w:rsidRPr="00650F8E">
              <w:rPr>
                <w:bCs/>
                <w:color w:val="000000"/>
              </w:rPr>
              <w:t>International Relations Theory</w:t>
            </w:r>
            <w:r>
              <w:rPr>
                <w:bCs/>
                <w:color w:val="000000"/>
              </w:rPr>
              <w:t xml:space="preserve"> by </w:t>
            </w:r>
            <w:r w:rsidRPr="00650F8E">
              <w:rPr>
                <w:bCs/>
                <w:color w:val="000000"/>
              </w:rPr>
              <w:t>Jill Steans, Lloyd Pettiford, Thomas Diez and Imad El-Anis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8507F7" w:rsidRDefault="00C61C0D" w:rsidP="0085017A">
            <w:pPr>
              <w:jc w:val="both"/>
              <w:rPr>
                <w:bCs/>
                <w:color w:val="000000"/>
              </w:rPr>
            </w:pPr>
            <w:r w:rsidRPr="008507F7">
              <w:rPr>
                <w:bCs/>
                <w:color w:val="000000"/>
              </w:rPr>
              <w:t>ii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1C0D" w:rsidRPr="008507F7" w:rsidRDefault="00C61C0D" w:rsidP="0085017A">
            <w:pPr>
              <w:jc w:val="both"/>
              <w:rPr>
                <w:bCs/>
                <w:color w:val="000000"/>
              </w:rPr>
            </w:pPr>
          </w:p>
        </w:tc>
      </w:tr>
      <w:tr w:rsidR="00D7376F" w:rsidRPr="00721FD9" w:rsidTr="0085017A">
        <w:trPr>
          <w:trHeight w:val="225"/>
        </w:trPr>
        <w:tc>
          <w:tcPr>
            <w:tcW w:w="2092" w:type="dxa"/>
            <w:gridSpan w:val="2"/>
            <w:vMerge/>
            <w:shd w:val="clear" w:color="auto" w:fill="auto"/>
          </w:tcPr>
          <w:p w:rsidR="00D7376F" w:rsidRPr="00721FD9" w:rsidRDefault="00D7376F" w:rsidP="0085017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76F" w:rsidRPr="008507F7" w:rsidRDefault="00D7376F" w:rsidP="0085017A">
            <w:pPr>
              <w:jc w:val="both"/>
              <w:rPr>
                <w:bCs/>
                <w:color w:val="000000"/>
              </w:rPr>
            </w:pPr>
            <w:r w:rsidRPr="008507F7">
              <w:rPr>
                <w:bCs/>
                <w:color w:val="000000"/>
              </w:rPr>
              <w:t>4.Hot Research Papers</w:t>
            </w:r>
          </w:p>
        </w:tc>
        <w:tc>
          <w:tcPr>
            <w:tcW w:w="4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376F" w:rsidRPr="008507F7" w:rsidRDefault="00D7376F" w:rsidP="0085017A">
            <w:pPr>
              <w:jc w:val="both"/>
              <w:rPr>
                <w:bCs/>
                <w:color w:val="000000"/>
              </w:rPr>
            </w:pPr>
            <w:r w:rsidRPr="008507F7">
              <w:rPr>
                <w:bCs/>
                <w:color w:val="000000"/>
              </w:rPr>
              <w:t>5.Web Resources</w:t>
            </w:r>
          </w:p>
        </w:tc>
      </w:tr>
      <w:tr w:rsidR="00C61C0D" w:rsidRPr="00721FD9" w:rsidTr="0085017A">
        <w:trPr>
          <w:trHeight w:val="173"/>
        </w:trPr>
        <w:tc>
          <w:tcPr>
            <w:tcW w:w="2092" w:type="dxa"/>
            <w:gridSpan w:val="2"/>
            <w:vMerge/>
            <w:shd w:val="clear" w:color="auto" w:fill="auto"/>
          </w:tcPr>
          <w:p w:rsidR="00C61C0D" w:rsidRPr="00721FD9" w:rsidRDefault="00C61C0D" w:rsidP="0085017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8507F7" w:rsidRDefault="00F14351" w:rsidP="0085017A">
            <w:pPr>
              <w:jc w:val="both"/>
              <w:rPr>
                <w:bCs/>
                <w:color w:val="000000"/>
              </w:rPr>
            </w:pPr>
            <w:r w:rsidRPr="008507F7">
              <w:rPr>
                <w:bCs/>
                <w:color w:val="000000"/>
              </w:rPr>
              <w:t>I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8507F7" w:rsidRDefault="00C61C0D" w:rsidP="0085017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8507F7" w:rsidRDefault="00C61C0D" w:rsidP="0085017A">
            <w:pPr>
              <w:jc w:val="both"/>
              <w:rPr>
                <w:bCs/>
                <w:color w:val="000000"/>
              </w:rPr>
            </w:pPr>
            <w:r w:rsidRPr="008507F7">
              <w:rPr>
                <w:bCs/>
                <w:color w:val="000000"/>
              </w:rPr>
              <w:t>i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1C0D" w:rsidRPr="008507F7" w:rsidRDefault="00650F8E" w:rsidP="0085017A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e-News paper and regional summits </w:t>
            </w:r>
          </w:p>
        </w:tc>
      </w:tr>
      <w:tr w:rsidR="00C61C0D" w:rsidRPr="00721FD9" w:rsidTr="0085017A">
        <w:trPr>
          <w:trHeight w:val="104"/>
        </w:trPr>
        <w:tc>
          <w:tcPr>
            <w:tcW w:w="2092" w:type="dxa"/>
            <w:gridSpan w:val="2"/>
            <w:vMerge/>
            <w:shd w:val="clear" w:color="auto" w:fill="auto"/>
          </w:tcPr>
          <w:p w:rsidR="00C61C0D" w:rsidRPr="00721FD9" w:rsidRDefault="00C61C0D" w:rsidP="0085017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721FD9" w:rsidRDefault="00F14351" w:rsidP="0085017A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21FD9">
              <w:rPr>
                <w:bCs/>
                <w:color w:val="000000"/>
                <w:sz w:val="20"/>
                <w:szCs w:val="20"/>
              </w:rPr>
              <w:t>I</w:t>
            </w:r>
            <w:r w:rsidR="00C61C0D" w:rsidRPr="00721FD9">
              <w:rPr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721FD9" w:rsidRDefault="00C61C0D" w:rsidP="0085017A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0D" w:rsidRPr="00721FD9" w:rsidRDefault="001838AD" w:rsidP="0085017A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21FD9">
              <w:rPr>
                <w:bCs/>
                <w:color w:val="000000"/>
                <w:sz w:val="20"/>
                <w:szCs w:val="20"/>
              </w:rPr>
              <w:t>i</w:t>
            </w:r>
            <w:r w:rsidR="00C61C0D" w:rsidRPr="00721FD9">
              <w:rPr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1C0D" w:rsidRPr="00721FD9" w:rsidRDefault="00C61C0D" w:rsidP="0085017A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21FD9">
              <w:rPr>
                <w:bCs/>
                <w:color w:val="000000"/>
                <w:sz w:val="20"/>
                <w:szCs w:val="20"/>
              </w:rPr>
              <w:t xml:space="preserve">                                                                   </w:t>
            </w:r>
          </w:p>
        </w:tc>
      </w:tr>
      <w:tr w:rsidR="00C61C0D" w:rsidRPr="00721FD9" w:rsidTr="0085017A">
        <w:trPr>
          <w:trHeight w:val="747"/>
        </w:trPr>
        <w:tc>
          <w:tcPr>
            <w:tcW w:w="2092" w:type="dxa"/>
            <w:gridSpan w:val="2"/>
            <w:shd w:val="clear" w:color="auto" w:fill="auto"/>
          </w:tcPr>
          <w:p w:rsidR="00C61C0D" w:rsidRPr="00721FD9" w:rsidRDefault="00C61C0D" w:rsidP="0085017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721FD9">
              <w:rPr>
                <w:b/>
                <w:bCs/>
                <w:color w:val="000000"/>
                <w:sz w:val="22"/>
                <w:szCs w:val="22"/>
              </w:rPr>
              <w:t>Grading</w:t>
            </w:r>
          </w:p>
        </w:tc>
        <w:tc>
          <w:tcPr>
            <w:tcW w:w="8559" w:type="dxa"/>
            <w:gridSpan w:val="7"/>
            <w:shd w:val="clear" w:color="auto" w:fill="auto"/>
          </w:tcPr>
          <w:p w:rsidR="00C61C0D" w:rsidRPr="00721FD9" w:rsidRDefault="006628DE" w:rsidP="00FC1559">
            <w:pPr>
              <w:rPr>
                <w:bCs/>
                <w:color w:val="000000"/>
                <w:sz w:val="20"/>
                <w:szCs w:val="20"/>
              </w:rPr>
            </w:pPr>
            <w:r w:rsidRPr="00721FD9">
              <w:rPr>
                <w:bCs/>
                <w:color w:val="000000"/>
                <w:sz w:val="20"/>
                <w:szCs w:val="20"/>
              </w:rPr>
              <w:t>Exam (Date to be announced)</w:t>
            </w:r>
            <w:r w:rsidR="00C61C0D" w:rsidRPr="00721FD9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:rsidR="00C61C0D" w:rsidRPr="00721FD9" w:rsidRDefault="00C61C0D" w:rsidP="006628DE">
            <w:pPr>
              <w:rPr>
                <w:bCs/>
                <w:color w:val="000000"/>
                <w:sz w:val="22"/>
                <w:szCs w:val="22"/>
              </w:rPr>
            </w:pPr>
            <w:r w:rsidRPr="00721FD9">
              <w:rPr>
                <w:bCs/>
                <w:color w:val="000000"/>
                <w:sz w:val="20"/>
                <w:szCs w:val="20"/>
              </w:rPr>
              <w:t>Mi</w:t>
            </w:r>
            <w:r w:rsidR="006628DE" w:rsidRPr="00721FD9">
              <w:rPr>
                <w:bCs/>
                <w:color w:val="000000"/>
                <w:sz w:val="20"/>
                <w:szCs w:val="20"/>
              </w:rPr>
              <w:t>d- Exam (30%) Final Exam (50%)</w:t>
            </w:r>
            <w:r w:rsidRPr="00721FD9">
              <w:rPr>
                <w:bCs/>
                <w:color w:val="000000"/>
                <w:sz w:val="20"/>
                <w:szCs w:val="20"/>
              </w:rPr>
              <w:br/>
              <w:t>Problem Session/Assignments (20%)</w:t>
            </w:r>
            <w:r w:rsidR="008803DD" w:rsidRPr="00721FD9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3DD" w:rsidRPr="00721FD9">
              <w:rPr>
                <w:b/>
                <w:bCs/>
                <w:i/>
                <w:color w:val="000000"/>
                <w:sz w:val="20"/>
                <w:szCs w:val="20"/>
              </w:rPr>
              <w:t>{Planned Quiz=3+Surprize Quiz=2, Attendance &amp; Class Participation=5,  Project &amp; Presentation=10</w:t>
            </w:r>
            <w:r w:rsidR="008803DD" w:rsidRPr="00721FD9">
              <w:rPr>
                <w:b/>
                <w:bCs/>
                <w:color w:val="000000"/>
                <w:sz w:val="20"/>
                <w:szCs w:val="20"/>
              </w:rPr>
              <w:t>}</w:t>
            </w:r>
          </w:p>
        </w:tc>
      </w:tr>
      <w:tr w:rsidR="00C61C0D" w:rsidRPr="00721FD9" w:rsidTr="0085017A">
        <w:trPr>
          <w:trHeight w:val="225"/>
        </w:trPr>
        <w:tc>
          <w:tcPr>
            <w:tcW w:w="20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1C0D" w:rsidRPr="00721FD9" w:rsidRDefault="00C61C0D" w:rsidP="0085017A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721FD9">
              <w:rPr>
                <w:b/>
                <w:bCs/>
                <w:color w:val="000000"/>
                <w:sz w:val="22"/>
                <w:szCs w:val="22"/>
              </w:rPr>
              <w:t>Problem Session</w:t>
            </w:r>
          </w:p>
        </w:tc>
        <w:tc>
          <w:tcPr>
            <w:tcW w:w="855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C61C0D" w:rsidRPr="00721FD9" w:rsidRDefault="009D12E9" w:rsidP="006628DE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21FD9">
              <w:rPr>
                <w:bCs/>
                <w:color w:val="000000"/>
                <w:sz w:val="20"/>
                <w:szCs w:val="20"/>
              </w:rPr>
              <w:t>As feasible</w:t>
            </w:r>
          </w:p>
        </w:tc>
      </w:tr>
      <w:tr w:rsidR="00C61C0D" w:rsidRPr="00721FD9" w:rsidTr="0085017A">
        <w:trPr>
          <w:trHeight w:val="326"/>
        </w:trPr>
        <w:tc>
          <w:tcPr>
            <w:tcW w:w="10651" w:type="dxa"/>
            <w:gridSpan w:val="9"/>
            <w:shd w:val="clear" w:color="auto" w:fill="auto"/>
          </w:tcPr>
          <w:p w:rsidR="00C61C0D" w:rsidRPr="00721FD9" w:rsidRDefault="00C61C0D" w:rsidP="0085017A">
            <w:pPr>
              <w:jc w:val="center"/>
              <w:rPr>
                <w:b/>
                <w:bCs/>
              </w:rPr>
            </w:pPr>
            <w:r w:rsidRPr="00721FD9">
              <w:rPr>
                <w:rStyle w:val="textstyle7"/>
                <w:b/>
                <w:bCs/>
                <w:color w:val="000080"/>
              </w:rPr>
              <w:t>SEQUENCE OF TOPICS TO BE COVERED</w:t>
            </w:r>
          </w:p>
        </w:tc>
      </w:tr>
      <w:tr w:rsidR="00182791" w:rsidRPr="008507F7" w:rsidTr="00182791">
        <w:trPr>
          <w:trHeight w:val="356"/>
        </w:trPr>
        <w:tc>
          <w:tcPr>
            <w:tcW w:w="1008" w:type="dxa"/>
            <w:tcBorders>
              <w:right w:val="single" w:sz="4" w:space="0" w:color="auto"/>
            </w:tcBorders>
            <w:shd w:val="clear" w:color="auto" w:fill="auto"/>
          </w:tcPr>
          <w:p w:rsidR="00182791" w:rsidRPr="008507F7" w:rsidRDefault="00182791" w:rsidP="00182791">
            <w:pPr>
              <w:pStyle w:val="style1"/>
              <w:jc w:val="center"/>
              <w:rPr>
                <w:rFonts w:ascii="Times New Roman" w:hAnsi="Times New Roman"/>
                <w:b w:val="0"/>
                <w:bCs w:val="0"/>
                <w:color w:val="000000"/>
              </w:rPr>
            </w:pPr>
            <w:r w:rsidRPr="008507F7">
              <w:rPr>
                <w:rFonts w:ascii="Times New Roman" w:hAnsi="Times New Roman"/>
                <w:b w:val="0"/>
                <w:bCs w:val="0"/>
                <w:color w:val="000000"/>
              </w:rPr>
              <w:t>Lecture Date</w:t>
            </w:r>
          </w:p>
        </w:tc>
        <w:tc>
          <w:tcPr>
            <w:tcW w:w="11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2791" w:rsidRPr="008507F7" w:rsidRDefault="00182791" w:rsidP="0085017A">
            <w:pPr>
              <w:pStyle w:val="style1"/>
              <w:jc w:val="center"/>
              <w:rPr>
                <w:rFonts w:ascii="Times New Roman" w:hAnsi="Times New Roman"/>
                <w:b w:val="0"/>
                <w:bCs w:val="0"/>
                <w:color w:val="000000"/>
              </w:rPr>
            </w:pPr>
            <w:r w:rsidRPr="008507F7">
              <w:rPr>
                <w:rFonts w:ascii="Times New Roman" w:hAnsi="Times New Roman"/>
                <w:b w:val="0"/>
                <w:bCs w:val="0"/>
                <w:color w:val="000000"/>
              </w:rPr>
              <w:t>Session #</w:t>
            </w:r>
          </w:p>
        </w:tc>
        <w:tc>
          <w:tcPr>
            <w:tcW w:w="4349" w:type="dxa"/>
            <w:gridSpan w:val="3"/>
            <w:shd w:val="clear" w:color="auto" w:fill="auto"/>
          </w:tcPr>
          <w:p w:rsidR="00182791" w:rsidRPr="008507F7" w:rsidRDefault="00182791" w:rsidP="0085017A">
            <w:pPr>
              <w:pStyle w:val="style1"/>
              <w:jc w:val="both"/>
              <w:rPr>
                <w:rFonts w:ascii="Times New Roman" w:hAnsi="Times New Roman"/>
                <w:b w:val="0"/>
                <w:bCs w:val="0"/>
                <w:color w:val="000000"/>
              </w:rPr>
            </w:pPr>
            <w:r w:rsidRPr="008507F7">
              <w:rPr>
                <w:rFonts w:ascii="Times New Roman" w:hAnsi="Times New Roman"/>
                <w:b w:val="0"/>
                <w:bCs w:val="0"/>
                <w:color w:val="800080"/>
              </w:rPr>
              <w:t xml:space="preserve">Topics </w:t>
            </w:r>
            <w:r w:rsidRPr="008507F7">
              <w:rPr>
                <w:rFonts w:ascii="Times New Roman" w:hAnsi="Times New Roman"/>
                <w:b w:val="0"/>
                <w:bCs w:val="0"/>
              </w:rPr>
              <w:t>(outline of main topics and sub topics)</w:t>
            </w:r>
          </w:p>
        </w:tc>
        <w:tc>
          <w:tcPr>
            <w:tcW w:w="1784" w:type="dxa"/>
            <w:tcBorders>
              <w:right w:val="single" w:sz="4" w:space="0" w:color="auto"/>
            </w:tcBorders>
            <w:shd w:val="clear" w:color="auto" w:fill="auto"/>
          </w:tcPr>
          <w:p w:rsidR="00182791" w:rsidRPr="008507F7" w:rsidRDefault="00182791" w:rsidP="0085017A">
            <w:pPr>
              <w:pStyle w:val="style1"/>
              <w:jc w:val="both"/>
              <w:rPr>
                <w:rFonts w:ascii="Times New Roman" w:hAnsi="Times New Roman"/>
                <w:b w:val="0"/>
                <w:bCs w:val="0"/>
                <w:color w:val="000000"/>
              </w:rPr>
            </w:pPr>
            <w:r w:rsidRPr="008507F7">
              <w:rPr>
                <w:rFonts w:ascii="Times New Roman" w:hAnsi="Times New Roman"/>
                <w:b w:val="0"/>
                <w:bCs w:val="0"/>
                <w:color w:val="000000"/>
              </w:rPr>
              <w:t>Chapter #</w:t>
            </w:r>
          </w:p>
        </w:tc>
        <w:tc>
          <w:tcPr>
            <w:tcW w:w="234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2791" w:rsidRPr="008507F7" w:rsidRDefault="00182791" w:rsidP="00A26199">
            <w:pPr>
              <w:pStyle w:val="style1"/>
              <w:jc w:val="both"/>
              <w:rPr>
                <w:rFonts w:ascii="Times New Roman" w:hAnsi="Times New Roman"/>
                <w:b w:val="0"/>
                <w:bCs w:val="0"/>
                <w:color w:val="000000"/>
              </w:rPr>
            </w:pPr>
            <w:r w:rsidRPr="008507F7">
              <w:rPr>
                <w:rFonts w:ascii="Times New Roman" w:hAnsi="Times New Roman"/>
                <w:b w:val="0"/>
                <w:bCs w:val="0"/>
                <w:color w:val="000000"/>
              </w:rPr>
              <w:t xml:space="preserve">Tutorial </w:t>
            </w:r>
          </w:p>
        </w:tc>
      </w:tr>
      <w:tr w:rsidR="00182791" w:rsidRPr="008507F7" w:rsidTr="00182791">
        <w:trPr>
          <w:trHeight w:val="363"/>
        </w:trPr>
        <w:tc>
          <w:tcPr>
            <w:tcW w:w="1008" w:type="dxa"/>
            <w:tcBorders>
              <w:right w:val="single" w:sz="4" w:space="0" w:color="auto"/>
            </w:tcBorders>
            <w:shd w:val="clear" w:color="auto" w:fill="auto"/>
          </w:tcPr>
          <w:p w:rsidR="00182791" w:rsidRPr="008507F7" w:rsidRDefault="00182791" w:rsidP="00182791">
            <w:pPr>
              <w:spacing w:line="15" w:lineRule="atLeast"/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2791" w:rsidRPr="008507F7" w:rsidRDefault="009D12E9" w:rsidP="0085017A">
            <w:pPr>
              <w:spacing w:line="15" w:lineRule="atLeast"/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1</w:t>
            </w:r>
          </w:p>
        </w:tc>
        <w:tc>
          <w:tcPr>
            <w:tcW w:w="4349" w:type="dxa"/>
            <w:gridSpan w:val="3"/>
            <w:shd w:val="clear" w:color="auto" w:fill="auto"/>
          </w:tcPr>
          <w:p w:rsidR="00B10193" w:rsidRPr="008507F7" w:rsidRDefault="002F3B9B" w:rsidP="00A06D44">
            <w:pPr>
              <w:pStyle w:val="ListParagraph"/>
              <w:ind w:left="0"/>
              <w:rPr>
                <w:bCs/>
                <w:color w:val="000000"/>
              </w:rPr>
            </w:pPr>
            <w:r w:rsidRPr="004420D6">
              <w:t>Meaning, Definition, Nature</w:t>
            </w:r>
            <w:r w:rsidRPr="008507F7">
              <w:rPr>
                <w:bCs/>
                <w:color w:val="000000"/>
              </w:rPr>
              <w:t xml:space="preserve"> </w:t>
            </w:r>
          </w:p>
        </w:tc>
        <w:tc>
          <w:tcPr>
            <w:tcW w:w="1784" w:type="dxa"/>
            <w:tcBorders>
              <w:right w:val="single" w:sz="4" w:space="0" w:color="auto"/>
            </w:tcBorders>
            <w:shd w:val="clear" w:color="auto" w:fill="auto"/>
          </w:tcPr>
          <w:p w:rsidR="00182791" w:rsidRPr="008507F7" w:rsidRDefault="00140D4B" w:rsidP="00E415C7">
            <w:pPr>
              <w:spacing w:line="15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and other material</w:t>
            </w:r>
          </w:p>
        </w:tc>
        <w:tc>
          <w:tcPr>
            <w:tcW w:w="234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2791" w:rsidRPr="008507F7" w:rsidRDefault="00182791" w:rsidP="0085017A">
            <w:pPr>
              <w:spacing w:line="15" w:lineRule="atLeast"/>
              <w:jc w:val="both"/>
              <w:rPr>
                <w:b/>
                <w:bCs/>
                <w:color w:val="000000"/>
              </w:rPr>
            </w:pPr>
          </w:p>
        </w:tc>
      </w:tr>
      <w:tr w:rsidR="00140D4B" w:rsidRPr="008507F7" w:rsidTr="00182791">
        <w:trPr>
          <w:trHeight w:val="435"/>
        </w:trPr>
        <w:tc>
          <w:tcPr>
            <w:tcW w:w="1008" w:type="dxa"/>
            <w:tcBorders>
              <w:right w:val="single" w:sz="4" w:space="0" w:color="auto"/>
            </w:tcBorders>
            <w:shd w:val="clear" w:color="auto" w:fill="auto"/>
          </w:tcPr>
          <w:p w:rsidR="00140D4B" w:rsidRPr="008507F7" w:rsidRDefault="00140D4B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40D4B" w:rsidRPr="008507F7" w:rsidRDefault="00140D4B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</w:t>
            </w:r>
          </w:p>
        </w:tc>
        <w:tc>
          <w:tcPr>
            <w:tcW w:w="4349" w:type="dxa"/>
            <w:gridSpan w:val="3"/>
            <w:shd w:val="clear" w:color="auto" w:fill="auto"/>
          </w:tcPr>
          <w:p w:rsidR="00140D4B" w:rsidRPr="00E367AC" w:rsidRDefault="00140D4B" w:rsidP="00E367AC">
            <w:pPr>
              <w:rPr>
                <w:rFonts w:ascii="Univers" w:hAnsi="Univers" w:cs="Univers"/>
                <w:sz w:val="17"/>
                <w:szCs w:val="17"/>
              </w:rPr>
            </w:pPr>
            <w:r w:rsidRPr="00E367AC">
              <w:t>The</w:t>
            </w:r>
            <w:r>
              <w:t xml:space="preserve"> </w:t>
            </w:r>
            <w:r w:rsidRPr="00E367AC">
              <w:t>significance of international</w:t>
            </w:r>
            <w:r>
              <w:rPr>
                <w:rFonts w:ascii="Univers" w:hAnsi="Univers" w:cs="Univers"/>
                <w:sz w:val="17"/>
                <w:szCs w:val="17"/>
              </w:rPr>
              <w:t xml:space="preserve"> </w:t>
            </w:r>
            <w:r w:rsidRPr="00E367AC">
              <w:t>relations</w:t>
            </w:r>
          </w:p>
        </w:tc>
        <w:tc>
          <w:tcPr>
            <w:tcW w:w="1784" w:type="dxa"/>
            <w:tcBorders>
              <w:right w:val="single" w:sz="4" w:space="0" w:color="auto"/>
            </w:tcBorders>
            <w:shd w:val="clear" w:color="auto" w:fill="auto"/>
          </w:tcPr>
          <w:p w:rsidR="00140D4B" w:rsidRDefault="00140D4B">
            <w:r w:rsidRPr="003B457A">
              <w:rPr>
                <w:b/>
                <w:bCs/>
                <w:color w:val="000000"/>
              </w:rPr>
              <w:t>1 and other material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40D4B" w:rsidRPr="008507F7" w:rsidRDefault="00140D4B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140D4B" w:rsidRPr="008507F7" w:rsidTr="00182791">
        <w:trPr>
          <w:trHeight w:val="435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D4B" w:rsidRPr="008507F7" w:rsidRDefault="00140D4B" w:rsidP="00A2619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0D4B" w:rsidRPr="008507F7" w:rsidRDefault="00140D4B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3</w:t>
            </w:r>
          </w:p>
        </w:tc>
        <w:tc>
          <w:tcPr>
            <w:tcW w:w="434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40D4B" w:rsidRPr="008507F7" w:rsidRDefault="00140D4B" w:rsidP="00B10193">
            <w:r w:rsidRPr="004420D6">
              <w:t>Evolution and Development of International Relations</w:t>
            </w:r>
          </w:p>
        </w:tc>
        <w:tc>
          <w:tcPr>
            <w:tcW w:w="17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D4B" w:rsidRDefault="00140D4B">
            <w:r w:rsidRPr="003B457A">
              <w:rPr>
                <w:b/>
                <w:bCs/>
                <w:color w:val="000000"/>
              </w:rPr>
              <w:t>1 and other material</w:t>
            </w:r>
          </w:p>
        </w:tc>
        <w:tc>
          <w:tcPr>
            <w:tcW w:w="234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0D4B" w:rsidRPr="008507F7" w:rsidRDefault="00140D4B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140D4B" w:rsidRPr="008507F7" w:rsidTr="00182791">
        <w:trPr>
          <w:trHeight w:val="44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D4B" w:rsidRPr="008507F7" w:rsidRDefault="00140D4B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0D4B" w:rsidRPr="008507F7" w:rsidRDefault="00140D4B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4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D4B" w:rsidRPr="008507F7" w:rsidRDefault="00140D4B" w:rsidP="0085017A">
            <w:pPr>
              <w:spacing w:line="15" w:lineRule="atLeast"/>
              <w:rPr>
                <w:bCs/>
                <w:color w:val="000000"/>
              </w:rPr>
            </w:pPr>
            <w:r w:rsidRPr="004420D6">
              <w:t>Concept of Nation State</w:t>
            </w:r>
            <w:r w:rsidRPr="008507F7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 and </w:t>
            </w:r>
            <w:r w:rsidRPr="00E367AC">
              <w:rPr>
                <w:bCs/>
                <w:color w:val="000000"/>
              </w:rPr>
              <w:t>historical evolution of the state system and world economy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D4B" w:rsidRDefault="00140D4B">
            <w:r w:rsidRPr="003B457A">
              <w:rPr>
                <w:b/>
                <w:bCs/>
                <w:color w:val="000000"/>
              </w:rPr>
              <w:t>1 and other material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0D4B" w:rsidRPr="008507F7" w:rsidRDefault="00140D4B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E367AC" w:rsidRPr="008507F7" w:rsidTr="00182791">
        <w:trPr>
          <w:trHeight w:val="44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7AC" w:rsidRPr="008507F7" w:rsidRDefault="00E367AC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67AC" w:rsidRPr="008507F7" w:rsidRDefault="00E367AC" w:rsidP="008501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67AC" w:rsidRPr="004420D6" w:rsidRDefault="00140D4B" w:rsidP="0085017A">
            <w:pPr>
              <w:spacing w:line="15" w:lineRule="atLeast"/>
            </w:pPr>
            <w:r>
              <w:t>Development of IR Thinking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7AC" w:rsidRPr="008507F7" w:rsidRDefault="00140D4B" w:rsidP="0085017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plus other material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67AC" w:rsidRPr="008507F7" w:rsidRDefault="00E367AC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5D0A33" w:rsidRPr="008507F7" w:rsidTr="00182791">
        <w:trPr>
          <w:trHeight w:val="44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A33" w:rsidRPr="008507F7" w:rsidRDefault="005D0A33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D0A33" w:rsidRPr="008507F7" w:rsidRDefault="005D0A33" w:rsidP="008501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0A33" w:rsidRPr="004420D6" w:rsidRDefault="005D0A33" w:rsidP="0085017A">
            <w:pPr>
              <w:spacing w:line="15" w:lineRule="atLeast"/>
            </w:pPr>
            <w:r>
              <w:rPr>
                <w:rFonts w:ascii="BerkeleyOldstyleMedium" w:hAnsi="BerkeleyOldstyleMedium" w:cs="BerkeleyOldstyleMedium"/>
                <w:sz w:val="20"/>
                <w:szCs w:val="20"/>
              </w:rPr>
              <w:t>Utopian Liberalism: The Early Study of IR, Realism and the Twenty Years’ Crisis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A33" w:rsidRPr="008507F7" w:rsidRDefault="005D0A33" w:rsidP="003734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plus other material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D0A33" w:rsidRPr="008507F7" w:rsidRDefault="005D0A33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5D0A33" w:rsidRPr="008507F7" w:rsidTr="009D12E9">
        <w:trPr>
          <w:trHeight w:val="989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A33" w:rsidRPr="008507F7" w:rsidRDefault="005D0A33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D0A33" w:rsidRPr="008507F7" w:rsidRDefault="005D0A33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7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0A33" w:rsidRPr="00BC3C78" w:rsidRDefault="005D0A33" w:rsidP="00BC3C78">
            <w:pPr>
              <w:autoSpaceDE w:val="0"/>
              <w:autoSpaceDN w:val="0"/>
              <w:adjustRightInd w:val="0"/>
              <w:rPr>
                <w:rFonts w:ascii="BerkeleyOldstyleMedium" w:hAnsi="BerkeleyOldstyleMedium" w:cs="BerkeleyOldstyleMedium"/>
                <w:sz w:val="20"/>
                <w:szCs w:val="20"/>
              </w:rPr>
            </w:pPr>
            <w:r>
              <w:rPr>
                <w:rFonts w:ascii="BerkeleyOldstyleMedium" w:hAnsi="BerkeleyOldstyleMedium" w:cs="BerkeleyOldstyleMedium"/>
                <w:sz w:val="20"/>
                <w:szCs w:val="20"/>
              </w:rPr>
              <w:t>The Voice of Behaviouralism in IR, Neoliberalism: Institutions and</w:t>
            </w:r>
            <w:r w:rsidR="00BC3C78">
              <w:rPr>
                <w:rFonts w:ascii="BerkeleyOldstyleMedium" w:hAnsi="BerkeleyOldstyleMedium" w:cs="BerkeleyOldstyleMedium"/>
                <w:sz w:val="20"/>
                <w:szCs w:val="20"/>
              </w:rPr>
              <w:t xml:space="preserve"> </w:t>
            </w:r>
            <w:r>
              <w:rPr>
                <w:rFonts w:ascii="BerkeleyOldstyleMedium" w:hAnsi="BerkeleyOldstyleMedium" w:cs="BerkeleyOldstyleMedium"/>
                <w:sz w:val="20"/>
                <w:szCs w:val="20"/>
              </w:rPr>
              <w:t>Interdependence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5D0A33" w:rsidRPr="008507F7" w:rsidRDefault="005D0A33" w:rsidP="003734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plus other material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5D0A33" w:rsidRPr="008507F7" w:rsidRDefault="005D0A33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5D0A33" w:rsidRPr="008507F7" w:rsidTr="009D12E9">
        <w:trPr>
          <w:trHeight w:val="89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A33" w:rsidRPr="008507F7" w:rsidRDefault="005D0A33" w:rsidP="00CE71F0">
            <w:pPr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D0A33" w:rsidRPr="008507F7" w:rsidRDefault="005D0A33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8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0A33" w:rsidRPr="008507F7" w:rsidRDefault="005D0A33" w:rsidP="00F14351">
            <w:pPr>
              <w:rPr>
                <w:bCs/>
                <w:color w:val="000000"/>
              </w:rPr>
            </w:pPr>
            <w:r>
              <w:rPr>
                <w:rFonts w:ascii="BerkeleyOldstyleMedium" w:hAnsi="BerkeleyOldstyleMedium" w:cs="BerkeleyOldstyleMedium"/>
                <w:sz w:val="20"/>
                <w:szCs w:val="20"/>
              </w:rPr>
              <w:t>Neorealism: Bipolarity and Confrontation,  International Society: The English School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5D0A33" w:rsidRPr="008507F7" w:rsidRDefault="005D0A33" w:rsidP="003734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plus other material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5D0A33" w:rsidRPr="008507F7" w:rsidRDefault="005D0A33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5D0A33" w:rsidRPr="008507F7" w:rsidTr="009D12E9">
        <w:trPr>
          <w:trHeight w:val="80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A33" w:rsidRPr="008507F7" w:rsidRDefault="005D0A33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D0A33" w:rsidRPr="008507F7" w:rsidRDefault="005D0A33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9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0A33" w:rsidRPr="008507F7" w:rsidRDefault="005D0A33" w:rsidP="001A2BD8">
            <w:pPr>
              <w:rPr>
                <w:bCs/>
                <w:color w:val="000000"/>
              </w:rPr>
            </w:pPr>
            <w:r>
              <w:rPr>
                <w:rFonts w:ascii="BerkeleyOldstyleMedium" w:hAnsi="BerkeleyOldstyleMedium" w:cs="BerkeleyOldstyleMedium"/>
                <w:sz w:val="20"/>
                <w:szCs w:val="20"/>
              </w:rPr>
              <w:t>International Political Economy (IPE), Dissident Voices: Alternative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5D0A33" w:rsidRPr="008507F7" w:rsidRDefault="005D0A33" w:rsidP="003734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plus other material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5D0A33" w:rsidRPr="008507F7" w:rsidRDefault="005D0A33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F14351" w:rsidRPr="008507F7" w:rsidTr="009D12E9">
        <w:trPr>
          <w:trHeight w:val="971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351" w:rsidRPr="008507F7" w:rsidRDefault="00F14351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4351" w:rsidRPr="008507F7" w:rsidRDefault="00F14351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10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F4F" w:rsidRPr="008507F7" w:rsidRDefault="005D0A33" w:rsidP="00A06D4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Classical theories: </w:t>
            </w:r>
            <w:r>
              <w:rPr>
                <w:rFonts w:ascii="BerkeleyOldstyleMedium" w:hAnsi="BerkeleyOldstyleMedium" w:cs="BerkeleyOldstyleMedium"/>
                <w:sz w:val="28"/>
                <w:szCs w:val="28"/>
              </w:rPr>
              <w:t>Realism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14351" w:rsidRPr="008507F7" w:rsidRDefault="005D0A33" w:rsidP="0085017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F14351" w:rsidRPr="008507F7" w:rsidRDefault="00F14351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E103B7" w:rsidRPr="008507F7" w:rsidTr="009D12E9">
        <w:trPr>
          <w:trHeight w:val="971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B7" w:rsidRPr="008507F7" w:rsidRDefault="00E103B7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9D12E9">
            <w:pPr>
              <w:jc w:val="center"/>
            </w:pPr>
            <w:r w:rsidRPr="008507F7">
              <w:t>11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Classical theories: </w:t>
            </w:r>
            <w:r>
              <w:rPr>
                <w:rFonts w:ascii="BerkeleyOldstyleMedium" w:hAnsi="BerkeleyOldstyleMedium" w:cs="BerkeleyOldstyleMedium"/>
                <w:sz w:val="28"/>
                <w:szCs w:val="28"/>
              </w:rPr>
              <w:t>Realism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E103B7" w:rsidRPr="008507F7" w:rsidTr="009D12E9">
        <w:trPr>
          <w:trHeight w:val="971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B7" w:rsidRPr="008507F7" w:rsidRDefault="00E103B7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12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Classical theories: </w:t>
            </w:r>
            <w:r>
              <w:rPr>
                <w:rFonts w:ascii="BerkeleyOldstyleMedium" w:hAnsi="BerkeleyOldstyleMedium" w:cs="BerkeleyOldstyleMedium"/>
                <w:sz w:val="28"/>
                <w:szCs w:val="28"/>
              </w:rPr>
              <w:t>Liberalism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E103B7" w:rsidRPr="008507F7" w:rsidTr="009D12E9">
        <w:trPr>
          <w:trHeight w:val="971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B7" w:rsidRPr="008507F7" w:rsidRDefault="00E103B7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13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Classical theories: </w:t>
            </w:r>
            <w:r>
              <w:rPr>
                <w:rFonts w:ascii="BerkeleyOldstyleMedium" w:hAnsi="BerkeleyOldstyleMedium" w:cs="BerkeleyOldstyleMedium"/>
                <w:sz w:val="28"/>
                <w:szCs w:val="28"/>
              </w:rPr>
              <w:t xml:space="preserve">Liberalism and </w:t>
            </w:r>
            <w:r>
              <w:rPr>
                <w:b/>
                <w:bCs/>
                <w:color w:val="000000"/>
              </w:rPr>
              <w:t>Quiz plus assignments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E103B7" w:rsidRPr="008507F7" w:rsidTr="009D12E9">
        <w:trPr>
          <w:trHeight w:val="971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B7" w:rsidRPr="008507F7" w:rsidRDefault="00E103B7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14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03B7" w:rsidRPr="00E103B7" w:rsidRDefault="00E103B7" w:rsidP="00E103B7">
            <w:pPr>
              <w:rPr>
                <w:bCs/>
                <w:color w:val="000000"/>
              </w:rPr>
            </w:pPr>
            <w:r w:rsidRPr="00E103B7">
              <w:rPr>
                <w:bCs/>
                <w:color w:val="000000"/>
              </w:rPr>
              <w:t>Quiz plus assignments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E103B7" w:rsidRPr="008507F7" w:rsidTr="009D12E9">
        <w:trPr>
          <w:trHeight w:val="971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B7" w:rsidRPr="008507F7" w:rsidRDefault="00E103B7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15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rPr>
                <w:b/>
                <w:bCs/>
                <w:color w:val="000000"/>
              </w:rPr>
            </w:pPr>
            <w:r w:rsidRPr="005D0A33">
              <w:rPr>
                <w:b/>
                <w:bCs/>
                <w:color w:val="000000"/>
              </w:rPr>
              <w:t>Mid term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E103B7" w:rsidRPr="008507F7" w:rsidTr="009D12E9">
        <w:trPr>
          <w:trHeight w:val="971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B7" w:rsidRPr="008507F7" w:rsidRDefault="00E103B7" w:rsidP="0018279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16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Classical theories: </w:t>
            </w:r>
            <w:r>
              <w:rPr>
                <w:rFonts w:ascii="BerkeleyOldstyleMedium" w:hAnsi="BerkeleyOldstyleMedium" w:cs="BerkeleyOldstyleMedium"/>
                <w:sz w:val="28"/>
                <w:szCs w:val="28"/>
              </w:rPr>
              <w:t>International Society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E103B7" w:rsidRPr="008507F7" w:rsidTr="00182791">
        <w:trPr>
          <w:trHeight w:val="172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B7" w:rsidRPr="008507F7" w:rsidRDefault="00E103B7" w:rsidP="00DE77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17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Classical theories: </w:t>
            </w:r>
            <w:r>
              <w:rPr>
                <w:rFonts w:ascii="BerkeleyOldstyleMedium" w:hAnsi="BerkeleyOldstyleMedium" w:cs="BerkeleyOldstyleMedium"/>
                <w:sz w:val="28"/>
                <w:szCs w:val="28"/>
              </w:rPr>
              <w:t>International Society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E103B7" w:rsidRPr="008507F7" w:rsidTr="00182791">
        <w:trPr>
          <w:trHeight w:val="156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B7" w:rsidRPr="008507F7" w:rsidRDefault="00E103B7" w:rsidP="00A4183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18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Classical theories: </w:t>
            </w:r>
            <w:r>
              <w:rPr>
                <w:rFonts w:ascii="BerkeleyOldstyleMedium" w:hAnsi="BerkeleyOldstyleMedium" w:cs="BerkeleyOldstyleMedium"/>
                <w:sz w:val="28"/>
                <w:szCs w:val="28"/>
              </w:rPr>
              <w:t>International Political Economy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E103B7" w:rsidRPr="008507F7" w:rsidTr="00182791">
        <w:trPr>
          <w:trHeight w:val="156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B7" w:rsidRPr="008507F7" w:rsidRDefault="00E103B7" w:rsidP="008507F7">
            <w:pPr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19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Classical theories: </w:t>
            </w:r>
            <w:r>
              <w:rPr>
                <w:rFonts w:ascii="BerkeleyOldstyleMedium" w:hAnsi="BerkeleyOldstyleMedium" w:cs="BerkeleyOldstyleMedium"/>
                <w:sz w:val="28"/>
                <w:szCs w:val="28"/>
              </w:rPr>
              <w:t>International Political Economy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B7" w:rsidRPr="008507F7" w:rsidRDefault="00E103B7" w:rsidP="003734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03B7" w:rsidRPr="008507F7" w:rsidRDefault="00E103B7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650F8E" w:rsidRPr="008507F7" w:rsidTr="00182791">
        <w:trPr>
          <w:trHeight w:val="172"/>
        </w:trPr>
        <w:tc>
          <w:tcPr>
            <w:tcW w:w="10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DE77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20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50F8E" w:rsidRPr="008507F7" w:rsidRDefault="00650F8E" w:rsidP="003734F6">
            <w:pPr>
              <w:rPr>
                <w:b/>
                <w:bCs/>
                <w:color w:val="000000"/>
              </w:rPr>
            </w:pPr>
            <w:r w:rsidRPr="005D0A33">
              <w:rPr>
                <w:bCs/>
                <w:color w:val="000000"/>
              </w:rPr>
              <w:t>Contemporary Approaches</w:t>
            </w:r>
            <w:r>
              <w:rPr>
                <w:bCs/>
                <w:color w:val="000000"/>
              </w:rPr>
              <w:t xml:space="preserve">: </w:t>
            </w:r>
            <w:r>
              <w:rPr>
                <w:rFonts w:ascii="BerkeleyOldstyleMedium" w:hAnsi="BerkeleyOldstyleMedium" w:cs="BerkeleyOldstyleMedium"/>
                <w:sz w:val="28"/>
                <w:szCs w:val="28"/>
              </w:rPr>
              <w:t>International Political Economy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3734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650F8E" w:rsidRPr="008507F7" w:rsidTr="00182791">
        <w:trPr>
          <w:trHeight w:val="561"/>
        </w:trPr>
        <w:tc>
          <w:tcPr>
            <w:tcW w:w="1008" w:type="dxa"/>
            <w:tcBorders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DE77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21</w:t>
            </w:r>
          </w:p>
        </w:tc>
        <w:tc>
          <w:tcPr>
            <w:tcW w:w="4349" w:type="dxa"/>
            <w:gridSpan w:val="3"/>
            <w:shd w:val="clear" w:color="auto" w:fill="auto"/>
          </w:tcPr>
          <w:p w:rsidR="00650F8E" w:rsidRPr="005D0A33" w:rsidRDefault="00650F8E" w:rsidP="003734F6">
            <w:pPr>
              <w:rPr>
                <w:bCs/>
                <w:color w:val="000000"/>
              </w:rPr>
            </w:pPr>
            <w:r w:rsidRPr="005D0A33">
              <w:rPr>
                <w:bCs/>
                <w:color w:val="000000"/>
              </w:rPr>
              <w:t xml:space="preserve">Contemporary Approaches: </w:t>
            </w:r>
            <w:r w:rsidRPr="005D0A33">
              <w:rPr>
                <w:rFonts w:ascii="BerkeleyOldstyleMedium" w:hAnsi="BerkeleyOldstyleMedium" w:cs="BerkeleyOldstyleMedium"/>
                <w:sz w:val="28"/>
                <w:szCs w:val="28"/>
              </w:rPr>
              <w:t>Social Constructivism</w:t>
            </w:r>
          </w:p>
        </w:tc>
        <w:tc>
          <w:tcPr>
            <w:tcW w:w="20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3734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2120" w:type="dxa"/>
            <w:tcBorders>
              <w:lef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650F8E" w:rsidRPr="008507F7" w:rsidTr="00182791">
        <w:trPr>
          <w:trHeight w:val="156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A4183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22</w:t>
            </w:r>
          </w:p>
        </w:tc>
        <w:tc>
          <w:tcPr>
            <w:tcW w:w="434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50F8E" w:rsidRPr="005D0A33" w:rsidRDefault="00650F8E" w:rsidP="003734F6">
            <w:pPr>
              <w:rPr>
                <w:bCs/>
                <w:color w:val="000000"/>
              </w:rPr>
            </w:pPr>
            <w:r w:rsidRPr="005D0A33">
              <w:rPr>
                <w:bCs/>
                <w:color w:val="000000"/>
              </w:rPr>
              <w:t xml:space="preserve">Contemporary Approaches: </w:t>
            </w:r>
            <w:r w:rsidRPr="005D0A33">
              <w:rPr>
                <w:rFonts w:ascii="BerkeleyOldstyleMedium" w:hAnsi="BerkeleyOldstyleMedium" w:cs="BerkeleyOldstyleMedium"/>
                <w:sz w:val="28"/>
                <w:szCs w:val="28"/>
              </w:rPr>
              <w:t>Social Constructivism</w:t>
            </w:r>
          </w:p>
        </w:tc>
        <w:tc>
          <w:tcPr>
            <w:tcW w:w="200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3734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21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650F8E" w:rsidRPr="008507F7" w:rsidTr="0068386F">
        <w:trPr>
          <w:trHeight w:val="61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DE77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23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3734F6">
            <w:pPr>
              <w:rPr>
                <w:bCs/>
                <w:color w:val="000000"/>
              </w:rPr>
            </w:pPr>
            <w:r w:rsidRPr="005D0A33">
              <w:rPr>
                <w:bCs/>
                <w:color w:val="000000"/>
              </w:rPr>
              <w:t xml:space="preserve">Contemporary Approaches: </w:t>
            </w:r>
            <w:r>
              <w:rPr>
                <w:rFonts w:ascii="BerkeleyOldstyleMedium" w:hAnsi="BerkeleyOldstyleMedium" w:cs="BerkeleyOldstyleMedium"/>
                <w:sz w:val="28"/>
                <w:szCs w:val="28"/>
              </w:rPr>
              <w:t>Foreign Policy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3734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650F8E" w:rsidRPr="008507F7" w:rsidTr="00182791">
        <w:trPr>
          <w:trHeight w:val="31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A4183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24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3734F6">
            <w:pPr>
              <w:rPr>
                <w:bCs/>
                <w:color w:val="000000"/>
              </w:rPr>
            </w:pPr>
            <w:r w:rsidRPr="005D0A33">
              <w:rPr>
                <w:bCs/>
                <w:color w:val="000000"/>
              </w:rPr>
              <w:t xml:space="preserve">Contemporary Approaches: </w:t>
            </w:r>
            <w:r>
              <w:rPr>
                <w:rFonts w:ascii="BerkeleyOldstyleMedium" w:hAnsi="BerkeleyOldstyleMedium" w:cs="BerkeleyOldstyleMedium"/>
                <w:sz w:val="28"/>
                <w:szCs w:val="28"/>
              </w:rPr>
              <w:t>Foreign Policy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3734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650F8E" w:rsidRPr="008507F7" w:rsidTr="00182791">
        <w:trPr>
          <w:trHeight w:val="31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DE77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25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5D0A33" w:rsidRDefault="00650F8E" w:rsidP="003734F6">
            <w:pPr>
              <w:rPr>
                <w:bCs/>
                <w:color w:val="000000"/>
              </w:rPr>
            </w:pPr>
            <w:r w:rsidRPr="005D0A33">
              <w:rPr>
                <w:rFonts w:ascii="BerkeleyOldstyleMedium" w:hAnsi="BerkeleyOldstyleMedium" w:cs="BerkeleyOldstyleMedium"/>
              </w:rPr>
              <w:t xml:space="preserve">Key Issues in Contemporary IR: </w:t>
            </w:r>
            <w:r w:rsidRPr="005D0A33">
              <w:rPr>
                <w:rFonts w:ascii="Univers-CondensedBold" w:hAnsi="Univers-CondensedBold" w:cs="Univers-CondensedBold"/>
                <w:bCs/>
              </w:rPr>
              <w:t>International Terrorism</w:t>
            </w:r>
            <w:r>
              <w:rPr>
                <w:rFonts w:ascii="Univers-CondensedBold" w:hAnsi="Univers-CondensedBold" w:cs="Univers-CondensedBold"/>
                <w:bCs/>
              </w:rPr>
              <w:t xml:space="preserve"> + presentations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3734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11+ other material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650F8E" w:rsidRPr="008507F7" w:rsidTr="00182791">
        <w:trPr>
          <w:trHeight w:val="31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DE77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26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3734F6">
            <w:pPr>
              <w:widowControl w:val="0"/>
              <w:tabs>
                <w:tab w:val="left" w:pos="2171"/>
              </w:tabs>
              <w:autoSpaceDE w:val="0"/>
              <w:autoSpaceDN w:val="0"/>
              <w:spacing w:before="161"/>
              <w:rPr>
                <w:bCs/>
                <w:color w:val="000000"/>
              </w:rPr>
            </w:pPr>
            <w:r w:rsidRPr="00FE4A0B">
              <w:rPr>
                <w:bCs/>
                <w:color w:val="000000"/>
              </w:rPr>
              <w:t>Key Issues in Contemporary IR: Religion in IR: A Clash of Civilizations?</w:t>
            </w:r>
            <w:r>
              <w:rPr>
                <w:bCs/>
                <w:color w:val="000000"/>
              </w:rPr>
              <w:t xml:space="preserve"> </w:t>
            </w:r>
            <w:r>
              <w:rPr>
                <w:rFonts w:ascii="Univers-CondensedBold" w:hAnsi="Univers-CondensedBold" w:cs="Univers-CondensedBold"/>
                <w:bCs/>
              </w:rPr>
              <w:t>+ presentations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3734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11+ other material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650F8E" w:rsidRPr="008507F7" w:rsidTr="00182791">
        <w:trPr>
          <w:trHeight w:val="31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DE77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27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FE4A0B" w:rsidRDefault="00650F8E" w:rsidP="003734F6">
            <w:pPr>
              <w:widowControl w:val="0"/>
              <w:tabs>
                <w:tab w:val="left" w:pos="2171"/>
              </w:tabs>
              <w:autoSpaceDE w:val="0"/>
              <w:autoSpaceDN w:val="0"/>
              <w:spacing w:before="161"/>
              <w:rPr>
                <w:bCs/>
                <w:color w:val="000000"/>
              </w:rPr>
            </w:pPr>
            <w:r w:rsidRPr="00FE4A0B">
              <w:rPr>
                <w:bCs/>
                <w:color w:val="000000"/>
              </w:rPr>
              <w:t>Key Issues in Contemporary IR: The Environment</w:t>
            </w:r>
            <w:r>
              <w:rPr>
                <w:rFonts w:ascii="Univers-CondensedBold" w:hAnsi="Univers-CondensedBold" w:cs="Univers-CondensedBold"/>
                <w:bCs/>
              </w:rPr>
              <w:t>+ presentations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3734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11+ other material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650F8E" w:rsidRPr="008507F7" w:rsidTr="00182791">
        <w:trPr>
          <w:trHeight w:val="31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DE77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28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FE4A0B" w:rsidRDefault="00650F8E" w:rsidP="003734F6">
            <w:pPr>
              <w:widowControl w:val="0"/>
              <w:tabs>
                <w:tab w:val="left" w:pos="2171"/>
              </w:tabs>
              <w:autoSpaceDE w:val="0"/>
              <w:autoSpaceDN w:val="0"/>
              <w:spacing w:before="161"/>
              <w:rPr>
                <w:bCs/>
                <w:color w:val="000000"/>
              </w:rPr>
            </w:pPr>
            <w:r w:rsidRPr="00FE4A0B">
              <w:rPr>
                <w:bCs/>
                <w:color w:val="000000"/>
              </w:rPr>
              <w:t xml:space="preserve">Key Issues in Contemporary IR: New </w:t>
            </w:r>
            <w:r w:rsidRPr="00FE4A0B">
              <w:rPr>
                <w:bCs/>
                <w:color w:val="000000"/>
              </w:rPr>
              <w:lastRenderedPageBreak/>
              <w:t>Patterns of War and Peace: Changes in Statehood</w:t>
            </w:r>
            <w:r>
              <w:rPr>
                <w:rFonts w:ascii="Univers-CondensedBold" w:hAnsi="Univers-CondensedBold" w:cs="Univers-CondensedBold"/>
                <w:bCs/>
              </w:rPr>
              <w:t>+ presentations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3734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11+ other material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650F8E" w:rsidRPr="008507F7" w:rsidTr="00182791">
        <w:trPr>
          <w:trHeight w:val="31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DE77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29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426FFB">
            <w:pPr>
              <w:spacing w:line="15" w:lineRule="atLeas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Revision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650F8E" w:rsidRPr="008507F7" w:rsidTr="00182791">
        <w:trPr>
          <w:trHeight w:val="31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8507F7">
            <w:pPr>
              <w:rPr>
                <w:bCs/>
                <w:color w:val="00000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center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30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spacing w:line="15" w:lineRule="atLeast"/>
              <w:rPr>
                <w:b/>
                <w:bCs/>
                <w:color w:val="000000"/>
              </w:rPr>
            </w:pPr>
            <w:r w:rsidRPr="008507F7">
              <w:rPr>
                <w:b/>
                <w:bCs/>
                <w:color w:val="000000"/>
              </w:rPr>
              <w:t>Final term</w:t>
            </w:r>
          </w:p>
          <w:p w:rsidR="00650F8E" w:rsidRPr="008507F7" w:rsidRDefault="00650F8E" w:rsidP="0085017A">
            <w:pPr>
              <w:spacing w:line="15" w:lineRule="atLeast"/>
              <w:rPr>
                <w:b/>
                <w:bCs/>
                <w:color w:val="00000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8E" w:rsidRPr="008507F7" w:rsidRDefault="00650F8E" w:rsidP="0085017A">
            <w:pPr>
              <w:jc w:val="both"/>
              <w:rPr>
                <w:b/>
                <w:bCs/>
                <w:color w:val="000000"/>
              </w:rPr>
            </w:pPr>
          </w:p>
        </w:tc>
      </w:tr>
    </w:tbl>
    <w:p w:rsidR="0068386F" w:rsidRPr="008507F7" w:rsidRDefault="0068386F" w:rsidP="00430C86">
      <w:pPr>
        <w:tabs>
          <w:tab w:val="left" w:pos="7020"/>
        </w:tabs>
        <w:jc w:val="both"/>
        <w:rPr>
          <w:vanish/>
        </w:rPr>
      </w:pPr>
    </w:p>
    <w:p w:rsidR="0060783D" w:rsidRPr="008507F7" w:rsidRDefault="0060783D" w:rsidP="008E24D5">
      <w:pPr>
        <w:ind w:left="-540" w:firstLine="540"/>
        <w:jc w:val="both"/>
        <w:rPr>
          <w:b/>
        </w:rPr>
      </w:pPr>
    </w:p>
    <w:p w:rsidR="001B44B6" w:rsidRPr="008507F7" w:rsidRDefault="001B44B6" w:rsidP="000A5CC1">
      <w:pPr>
        <w:rPr>
          <w:b/>
        </w:rPr>
      </w:pPr>
    </w:p>
    <w:p w:rsidR="000A5CC1" w:rsidRPr="008507F7" w:rsidRDefault="0060783D" w:rsidP="000A5CC1">
      <w:pPr>
        <w:rPr>
          <w:b/>
          <w:bCs/>
        </w:rPr>
      </w:pPr>
      <w:r w:rsidRPr="008507F7">
        <w:rPr>
          <w:b/>
        </w:rPr>
        <w:t>Student</w:t>
      </w:r>
      <w:r w:rsidRPr="008507F7">
        <w:rPr>
          <w:b/>
          <w:bCs/>
        </w:rPr>
        <w:t xml:space="preserve"> </w:t>
      </w:r>
      <w:r w:rsidR="000A5CC1" w:rsidRPr="008507F7">
        <w:rPr>
          <w:b/>
          <w:bCs/>
        </w:rPr>
        <w:t>Evaluation criteria: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87"/>
        <w:gridCol w:w="4055"/>
      </w:tblGrid>
      <w:tr w:rsidR="000A5CC1" w:rsidRPr="008507F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8507F7" w:rsidRDefault="000A5CC1" w:rsidP="0084278F">
            <w:pPr>
              <w:jc w:val="both"/>
            </w:pPr>
            <w:r w:rsidRPr="008507F7">
              <w:t>Attendance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8507F7" w:rsidRDefault="00CC7295" w:rsidP="0084278F">
            <w:pPr>
              <w:pStyle w:val="Header"/>
              <w:tabs>
                <w:tab w:val="clear" w:pos="4320"/>
                <w:tab w:val="clear" w:pos="8640"/>
              </w:tabs>
              <w:jc w:val="both"/>
            </w:pPr>
            <w:r w:rsidRPr="008507F7">
              <w:t>5</w:t>
            </w:r>
            <w:r w:rsidR="000A5CC1" w:rsidRPr="008507F7">
              <w:t xml:space="preserve">% </w:t>
            </w:r>
          </w:p>
        </w:tc>
      </w:tr>
      <w:tr w:rsidR="000A5CC1" w:rsidRPr="008507F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8507F7" w:rsidRDefault="000A5CC1" w:rsidP="0084278F">
            <w:pPr>
              <w:jc w:val="both"/>
            </w:pPr>
            <w:r w:rsidRPr="008507F7">
              <w:t xml:space="preserve">Workshop </w:t>
            </w:r>
            <w:r w:rsidR="00F655BF" w:rsidRPr="008507F7">
              <w:t>/</w:t>
            </w:r>
            <w:r w:rsidRPr="008507F7">
              <w:t xml:space="preserve"> Assignment</w:t>
            </w:r>
            <w:r w:rsidR="00F655BF" w:rsidRPr="008507F7">
              <w:t>s/Case study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8507F7" w:rsidRDefault="00CC7295" w:rsidP="0084278F">
            <w:pPr>
              <w:jc w:val="both"/>
            </w:pPr>
            <w:r w:rsidRPr="008507F7">
              <w:t>5</w:t>
            </w:r>
            <w:r w:rsidR="000A5CC1" w:rsidRPr="008507F7">
              <w:t xml:space="preserve">% </w:t>
            </w:r>
          </w:p>
        </w:tc>
      </w:tr>
      <w:tr w:rsidR="000A5CC1" w:rsidRPr="008507F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8507F7" w:rsidRDefault="00F655BF" w:rsidP="0084278F">
            <w:pPr>
              <w:jc w:val="both"/>
            </w:pPr>
            <w:r w:rsidRPr="008507F7">
              <w:t xml:space="preserve">Surprise Test/Sudden Test , </w:t>
            </w:r>
            <w:r w:rsidR="005F15FA" w:rsidRPr="008507F7">
              <w:t>Quizzes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8507F7" w:rsidRDefault="00CC7295" w:rsidP="0084278F">
            <w:pPr>
              <w:jc w:val="both"/>
            </w:pPr>
            <w:r w:rsidRPr="008507F7">
              <w:t>5</w:t>
            </w:r>
            <w:r w:rsidR="000A5CC1" w:rsidRPr="008507F7">
              <w:t>%</w:t>
            </w:r>
          </w:p>
        </w:tc>
      </w:tr>
      <w:tr w:rsidR="000A5CC1" w:rsidRPr="008507F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8507F7" w:rsidRDefault="00074B0E" w:rsidP="0084278F">
            <w:pPr>
              <w:jc w:val="both"/>
            </w:pPr>
            <w:r w:rsidRPr="008507F7">
              <w:t>Class Participation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C1" w:rsidRPr="008507F7" w:rsidRDefault="00CC7295" w:rsidP="0084278F">
            <w:pPr>
              <w:jc w:val="both"/>
            </w:pPr>
            <w:r w:rsidRPr="008507F7">
              <w:t>5</w:t>
            </w:r>
            <w:r w:rsidR="001B555A" w:rsidRPr="008507F7">
              <w:t>%</w:t>
            </w:r>
          </w:p>
        </w:tc>
      </w:tr>
      <w:tr w:rsidR="008B4380" w:rsidRPr="008507F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8507F7" w:rsidRDefault="008B4380" w:rsidP="0084278F">
            <w:pPr>
              <w:jc w:val="both"/>
            </w:pPr>
            <w:r w:rsidRPr="008507F7">
              <w:t>Mid Term Paper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8507F7" w:rsidRDefault="00840238" w:rsidP="0084278F">
            <w:pPr>
              <w:jc w:val="both"/>
            </w:pPr>
            <w:r w:rsidRPr="008507F7">
              <w:t>30</w:t>
            </w:r>
            <w:r w:rsidR="0069238C" w:rsidRPr="008507F7">
              <w:t>%</w:t>
            </w:r>
          </w:p>
        </w:tc>
      </w:tr>
      <w:tr w:rsidR="008B4380" w:rsidRPr="008507F7" w:rsidTr="0025739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8507F7" w:rsidRDefault="008B4380" w:rsidP="0084278F">
            <w:pPr>
              <w:jc w:val="both"/>
            </w:pPr>
            <w:r w:rsidRPr="008507F7">
              <w:t>Final Term paper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8507F7" w:rsidRDefault="00840238" w:rsidP="0084278F">
            <w:pPr>
              <w:jc w:val="both"/>
            </w:pPr>
            <w:r w:rsidRPr="008507F7">
              <w:t>50</w:t>
            </w:r>
            <w:r w:rsidR="0069238C" w:rsidRPr="008507F7">
              <w:t>%</w:t>
            </w:r>
          </w:p>
        </w:tc>
      </w:tr>
      <w:tr w:rsidR="008B4380" w:rsidRPr="008507F7" w:rsidTr="00257398">
        <w:trPr>
          <w:trHeight w:val="296"/>
        </w:trPr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8507F7" w:rsidRDefault="008B4380" w:rsidP="0084278F">
            <w:pPr>
              <w:jc w:val="both"/>
              <w:rPr>
                <w:b/>
                <w:bCs/>
              </w:rPr>
            </w:pPr>
            <w:r w:rsidRPr="008507F7">
              <w:rPr>
                <w:b/>
                <w:bCs/>
              </w:rPr>
              <w:t>Total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380" w:rsidRPr="008507F7" w:rsidRDefault="008B4380" w:rsidP="0084278F">
            <w:pPr>
              <w:jc w:val="both"/>
              <w:rPr>
                <w:b/>
                <w:bCs/>
              </w:rPr>
            </w:pPr>
            <w:r w:rsidRPr="008507F7">
              <w:rPr>
                <w:b/>
                <w:bCs/>
              </w:rPr>
              <w:t>100</w:t>
            </w:r>
            <w:r w:rsidR="0069238C" w:rsidRPr="008507F7">
              <w:rPr>
                <w:b/>
                <w:bCs/>
              </w:rPr>
              <w:t>%</w:t>
            </w:r>
          </w:p>
        </w:tc>
      </w:tr>
    </w:tbl>
    <w:p w:rsidR="007A04D2" w:rsidRPr="008507F7" w:rsidRDefault="007A04D2" w:rsidP="008E24D5">
      <w:pPr>
        <w:ind w:left="-540" w:firstLine="540"/>
        <w:jc w:val="both"/>
        <w:rPr>
          <w:b/>
          <w:u w:val="single"/>
        </w:rPr>
      </w:pPr>
    </w:p>
    <w:p w:rsidR="00AE4E3A" w:rsidRPr="008507F7" w:rsidRDefault="00B70236" w:rsidP="008E24D5">
      <w:pPr>
        <w:ind w:left="-540" w:firstLine="540"/>
        <w:jc w:val="both"/>
      </w:pPr>
      <w:r w:rsidRPr="008507F7">
        <w:rPr>
          <w:b/>
          <w:u w:val="single"/>
        </w:rPr>
        <w:t>Student Responsibilities</w:t>
      </w:r>
      <w:r w:rsidR="00AE4E3A" w:rsidRPr="008507F7">
        <w:rPr>
          <w:bCs/>
        </w:rPr>
        <w:t>:</w:t>
      </w:r>
    </w:p>
    <w:p w:rsidR="00AE4E3A" w:rsidRPr="008507F7" w:rsidRDefault="00AE4E3A" w:rsidP="0063006B">
      <w:pPr>
        <w:snapToGrid w:val="0"/>
        <w:spacing w:line="230" w:lineRule="auto"/>
        <w:jc w:val="both"/>
      </w:pPr>
      <w:r w:rsidRPr="008507F7">
        <w:t> </w:t>
      </w:r>
    </w:p>
    <w:p w:rsidR="00AE4E3A" w:rsidRPr="008507F7" w:rsidRDefault="00AE4E3A" w:rsidP="00AE0E02">
      <w:pPr>
        <w:snapToGrid w:val="0"/>
        <w:spacing w:line="276" w:lineRule="auto"/>
        <w:jc w:val="both"/>
        <w:rPr>
          <w:bCs/>
        </w:rPr>
      </w:pPr>
      <w:r w:rsidRPr="008507F7">
        <w:rPr>
          <w:bCs/>
        </w:rPr>
        <w:t xml:space="preserve">Students must attend class.  Failure to attend class may result in failure in the course.  Students must also arrive on time and remain in class for the entire period.  </w:t>
      </w:r>
      <w:r w:rsidR="006628DE" w:rsidRPr="008507F7">
        <w:rPr>
          <w:bCs/>
        </w:rPr>
        <w:t>Cellular Phones and Beeper must be Turned off</w:t>
      </w:r>
      <w:r w:rsidRPr="008507F7">
        <w:rPr>
          <w:bCs/>
        </w:rPr>
        <w:t xml:space="preserve"> (Proper clas</w:t>
      </w:r>
      <w:r w:rsidR="00C94AF3" w:rsidRPr="008507F7">
        <w:rPr>
          <w:bCs/>
        </w:rPr>
        <w:t>sroom decorum</w:t>
      </w:r>
      <w:r w:rsidR="003A6437" w:rsidRPr="008507F7">
        <w:rPr>
          <w:bCs/>
        </w:rPr>
        <w:t> [</w:t>
      </w:r>
      <w:r w:rsidR="00C94AF3" w:rsidRPr="008507F7">
        <w:rPr>
          <w:bCs/>
        </w:rPr>
        <w:t>behavior]</w:t>
      </w:r>
      <w:r w:rsidR="002F5723" w:rsidRPr="008507F7">
        <w:rPr>
          <w:bCs/>
        </w:rPr>
        <w:t xml:space="preserve"> </w:t>
      </w:r>
      <w:r w:rsidR="00AE0E02" w:rsidRPr="008507F7">
        <w:rPr>
          <w:bCs/>
        </w:rPr>
        <w:t>adopts</w:t>
      </w:r>
      <w:r w:rsidR="00970A6A" w:rsidRPr="008507F7">
        <w:rPr>
          <w:bCs/>
        </w:rPr>
        <w:t>, Course</w:t>
      </w:r>
      <w:r w:rsidRPr="008507F7">
        <w:rPr>
          <w:bCs/>
        </w:rPr>
        <w:t xml:space="preserve"> outlines and calendars explain requirements and assignments</w:t>
      </w:r>
      <w:r w:rsidR="003A6437" w:rsidRPr="008507F7">
        <w:rPr>
          <w:bCs/>
        </w:rPr>
        <w:t>, students</w:t>
      </w:r>
      <w:r w:rsidRPr="008507F7">
        <w:rPr>
          <w:bCs/>
        </w:rPr>
        <w:t xml:space="preserve"> are responsible for knowing what they say.  Students are also responsible for doing all assigned work on time</w:t>
      </w:r>
      <w:r w:rsidR="00BC367F" w:rsidRPr="008507F7">
        <w:rPr>
          <w:bCs/>
        </w:rPr>
        <w:t>.</w:t>
      </w:r>
      <w:r w:rsidR="00913087" w:rsidRPr="008507F7">
        <w:rPr>
          <w:bCs/>
        </w:rPr>
        <w:t xml:space="preserve"> Excessive absences (more than 03) will result in </w:t>
      </w:r>
      <w:r w:rsidR="003A6437" w:rsidRPr="008507F7">
        <w:rPr>
          <w:bCs/>
        </w:rPr>
        <w:t>“F</w:t>
      </w:r>
      <w:r w:rsidR="00913087" w:rsidRPr="008507F7">
        <w:rPr>
          <w:bCs/>
        </w:rPr>
        <w:t xml:space="preserve"> Grade”</w:t>
      </w:r>
      <w:r w:rsidR="00EB5459" w:rsidRPr="008507F7">
        <w:rPr>
          <w:bCs/>
        </w:rPr>
        <w:t xml:space="preserve">. Students may prepare Sketchbook for taking notes and for references. </w:t>
      </w:r>
    </w:p>
    <w:p w:rsidR="00BC367F" w:rsidRPr="008507F7" w:rsidRDefault="00BC367F" w:rsidP="00BD7356">
      <w:pPr>
        <w:snapToGrid w:val="0"/>
        <w:spacing w:line="230" w:lineRule="auto"/>
        <w:jc w:val="both"/>
        <w:rPr>
          <w:bCs/>
        </w:rPr>
      </w:pPr>
    </w:p>
    <w:p w:rsidR="00C57249" w:rsidRPr="008507F7" w:rsidRDefault="00C57249" w:rsidP="00BD7356">
      <w:pPr>
        <w:snapToGrid w:val="0"/>
        <w:spacing w:line="230" w:lineRule="auto"/>
        <w:jc w:val="both"/>
        <w:rPr>
          <w:bCs/>
        </w:rPr>
      </w:pPr>
    </w:p>
    <w:p w:rsidR="00BC367F" w:rsidRPr="008507F7" w:rsidRDefault="00BC367F" w:rsidP="00BD7356">
      <w:pPr>
        <w:snapToGrid w:val="0"/>
        <w:spacing w:line="230" w:lineRule="auto"/>
        <w:jc w:val="both"/>
        <w:rPr>
          <w:bCs/>
        </w:rPr>
      </w:pPr>
    </w:p>
    <w:p w:rsidR="00BC367F" w:rsidRPr="00721FD9" w:rsidRDefault="00BC367F" w:rsidP="00BD7356">
      <w:pPr>
        <w:snapToGrid w:val="0"/>
        <w:spacing w:line="230" w:lineRule="auto"/>
        <w:jc w:val="both"/>
        <w:rPr>
          <w:bCs/>
          <w:sz w:val="20"/>
          <w:szCs w:val="20"/>
        </w:rPr>
      </w:pPr>
    </w:p>
    <w:p w:rsidR="00BC367F" w:rsidRPr="00721FD9" w:rsidRDefault="00BC367F" w:rsidP="00BD7356">
      <w:pPr>
        <w:snapToGrid w:val="0"/>
        <w:spacing w:line="230" w:lineRule="auto"/>
        <w:jc w:val="both"/>
        <w:rPr>
          <w:b/>
          <w:bCs/>
        </w:rPr>
      </w:pPr>
      <w:r w:rsidRPr="00721FD9">
        <w:rPr>
          <w:bCs/>
          <w:sz w:val="20"/>
          <w:szCs w:val="20"/>
        </w:rPr>
        <w:tab/>
      </w:r>
      <w:r w:rsidRPr="00721FD9">
        <w:rPr>
          <w:bCs/>
          <w:sz w:val="20"/>
          <w:szCs w:val="20"/>
        </w:rPr>
        <w:tab/>
      </w:r>
      <w:r w:rsidRPr="00721FD9">
        <w:rPr>
          <w:bCs/>
          <w:sz w:val="20"/>
          <w:szCs w:val="20"/>
        </w:rPr>
        <w:tab/>
      </w:r>
      <w:r w:rsidRPr="00721FD9">
        <w:rPr>
          <w:bCs/>
          <w:sz w:val="20"/>
          <w:szCs w:val="20"/>
        </w:rPr>
        <w:tab/>
      </w:r>
      <w:r w:rsidRPr="00721FD9">
        <w:rPr>
          <w:bCs/>
          <w:sz w:val="20"/>
          <w:szCs w:val="20"/>
        </w:rPr>
        <w:tab/>
      </w:r>
      <w:r w:rsidRPr="00721FD9">
        <w:rPr>
          <w:bCs/>
          <w:sz w:val="20"/>
          <w:szCs w:val="20"/>
        </w:rPr>
        <w:tab/>
      </w:r>
      <w:r w:rsidRPr="00721FD9">
        <w:rPr>
          <w:bCs/>
          <w:sz w:val="20"/>
          <w:szCs w:val="20"/>
        </w:rPr>
        <w:tab/>
      </w:r>
      <w:r w:rsidRPr="00721FD9">
        <w:rPr>
          <w:bCs/>
          <w:sz w:val="20"/>
          <w:szCs w:val="20"/>
        </w:rPr>
        <w:tab/>
      </w:r>
      <w:r w:rsidRPr="00721FD9">
        <w:rPr>
          <w:bCs/>
          <w:sz w:val="20"/>
          <w:szCs w:val="20"/>
        </w:rPr>
        <w:tab/>
      </w:r>
      <w:r w:rsidRPr="00721FD9">
        <w:rPr>
          <w:bCs/>
          <w:sz w:val="20"/>
          <w:szCs w:val="20"/>
        </w:rPr>
        <w:tab/>
      </w:r>
      <w:r w:rsidRPr="00721FD9">
        <w:rPr>
          <w:bCs/>
          <w:sz w:val="20"/>
          <w:szCs w:val="20"/>
        </w:rPr>
        <w:tab/>
      </w:r>
      <w:r w:rsidRPr="00721FD9">
        <w:rPr>
          <w:b/>
          <w:bCs/>
        </w:rPr>
        <w:t>Instructor/Tutor</w:t>
      </w:r>
    </w:p>
    <w:p w:rsidR="00BC367F" w:rsidRPr="00721FD9" w:rsidRDefault="00BC367F" w:rsidP="00BD7356">
      <w:pPr>
        <w:snapToGrid w:val="0"/>
        <w:spacing w:line="230" w:lineRule="auto"/>
        <w:jc w:val="both"/>
        <w:rPr>
          <w:b/>
          <w:bCs/>
          <w:sz w:val="20"/>
          <w:szCs w:val="20"/>
        </w:rPr>
      </w:pPr>
    </w:p>
    <w:p w:rsidR="00BC367F" w:rsidRPr="00721FD9" w:rsidRDefault="00BC367F" w:rsidP="00BD7356">
      <w:pPr>
        <w:snapToGrid w:val="0"/>
        <w:spacing w:line="230" w:lineRule="auto"/>
        <w:jc w:val="both"/>
        <w:rPr>
          <w:bCs/>
          <w:sz w:val="20"/>
          <w:szCs w:val="20"/>
        </w:rPr>
      </w:pPr>
    </w:p>
    <w:p w:rsidR="00BC367F" w:rsidRPr="00721FD9" w:rsidRDefault="00BC367F" w:rsidP="00BD7356">
      <w:pPr>
        <w:snapToGrid w:val="0"/>
        <w:spacing w:line="230" w:lineRule="auto"/>
        <w:jc w:val="both"/>
        <w:rPr>
          <w:bCs/>
          <w:sz w:val="20"/>
          <w:szCs w:val="20"/>
        </w:rPr>
      </w:pPr>
    </w:p>
    <w:p w:rsidR="003917DC" w:rsidRPr="00721FD9" w:rsidRDefault="003917DC" w:rsidP="00BD7356">
      <w:pPr>
        <w:snapToGrid w:val="0"/>
        <w:spacing w:line="230" w:lineRule="auto"/>
        <w:jc w:val="both"/>
        <w:rPr>
          <w:b/>
          <w:bCs/>
        </w:rPr>
      </w:pPr>
      <w:r w:rsidRPr="00721FD9">
        <w:rPr>
          <w:b/>
          <w:bCs/>
        </w:rPr>
        <w:t>Approved by</w:t>
      </w:r>
      <w:r w:rsidR="00D82DE9" w:rsidRPr="00721FD9">
        <w:rPr>
          <w:b/>
          <w:bCs/>
        </w:rPr>
        <w:t>:</w:t>
      </w:r>
    </w:p>
    <w:p w:rsidR="00FD6410" w:rsidRPr="00721FD9" w:rsidRDefault="00FD6410" w:rsidP="00BD7356">
      <w:pPr>
        <w:snapToGrid w:val="0"/>
        <w:spacing w:line="230" w:lineRule="auto"/>
        <w:jc w:val="both"/>
        <w:rPr>
          <w:b/>
          <w:bCs/>
        </w:rPr>
      </w:pPr>
    </w:p>
    <w:p w:rsidR="00D82DE9" w:rsidRPr="00721FD9" w:rsidRDefault="00D82DE9" w:rsidP="00BD7356">
      <w:pPr>
        <w:snapToGrid w:val="0"/>
        <w:spacing w:line="230" w:lineRule="auto"/>
        <w:jc w:val="both"/>
        <w:rPr>
          <w:b/>
          <w:bCs/>
        </w:rPr>
      </w:pPr>
    </w:p>
    <w:p w:rsidR="00BC367F" w:rsidRPr="00721FD9" w:rsidRDefault="003917DC" w:rsidP="00674A4C">
      <w:pPr>
        <w:snapToGrid w:val="0"/>
        <w:spacing w:line="230" w:lineRule="auto"/>
        <w:ind w:left="720" w:firstLine="720"/>
        <w:jc w:val="both"/>
        <w:rPr>
          <w:b/>
          <w:bCs/>
          <w:u w:val="single"/>
        </w:rPr>
      </w:pPr>
      <w:r w:rsidRPr="00721FD9">
        <w:rPr>
          <w:b/>
          <w:bCs/>
          <w:u w:val="single"/>
        </w:rPr>
        <w:t>Dean/</w:t>
      </w:r>
      <w:r w:rsidR="00A5198B" w:rsidRPr="00721FD9">
        <w:rPr>
          <w:b/>
          <w:bCs/>
          <w:u w:val="single"/>
        </w:rPr>
        <w:t xml:space="preserve"> </w:t>
      </w:r>
      <w:r w:rsidR="00AE0E02" w:rsidRPr="00721FD9">
        <w:rPr>
          <w:b/>
          <w:bCs/>
          <w:u w:val="single"/>
        </w:rPr>
        <w:t xml:space="preserve">Chairman/ </w:t>
      </w:r>
      <w:r w:rsidRPr="00721FD9">
        <w:rPr>
          <w:b/>
          <w:bCs/>
          <w:u w:val="single"/>
        </w:rPr>
        <w:t>HOD/</w:t>
      </w:r>
      <w:r w:rsidR="00A5198B" w:rsidRPr="00721FD9">
        <w:rPr>
          <w:b/>
          <w:bCs/>
          <w:u w:val="single"/>
        </w:rPr>
        <w:t xml:space="preserve"> </w:t>
      </w:r>
      <w:r w:rsidRPr="00721FD9">
        <w:rPr>
          <w:b/>
          <w:bCs/>
          <w:u w:val="single"/>
        </w:rPr>
        <w:t>Subject Specialist/</w:t>
      </w:r>
      <w:r w:rsidR="00A5198B" w:rsidRPr="00721FD9">
        <w:rPr>
          <w:b/>
          <w:bCs/>
          <w:u w:val="single"/>
        </w:rPr>
        <w:t xml:space="preserve"> </w:t>
      </w:r>
      <w:r w:rsidRPr="00721FD9">
        <w:rPr>
          <w:b/>
          <w:bCs/>
          <w:u w:val="single"/>
        </w:rPr>
        <w:t>Program Coordinator</w:t>
      </w:r>
    </w:p>
    <w:p w:rsidR="00BC367F" w:rsidRPr="00721FD9" w:rsidRDefault="00BC367F" w:rsidP="00BD7356">
      <w:pPr>
        <w:snapToGrid w:val="0"/>
        <w:spacing w:line="230" w:lineRule="auto"/>
        <w:jc w:val="both"/>
      </w:pPr>
    </w:p>
    <w:sectPr w:rsidR="00BC367F" w:rsidRPr="00721FD9" w:rsidSect="00430F08">
      <w:headerReference w:type="default" r:id="rId8"/>
      <w:footerReference w:type="default" r:id="rId9"/>
      <w:pgSz w:w="12240" w:h="18720" w:code="122"/>
      <w:pgMar w:top="180" w:right="907" w:bottom="288" w:left="90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E13" w:rsidRDefault="00514E13">
      <w:r>
        <w:separator/>
      </w:r>
    </w:p>
  </w:endnote>
  <w:endnote w:type="continuationSeparator" w:id="1">
    <w:p w:rsidR="00514E13" w:rsidRDefault="00514E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erkeleyOldstyleMedium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37" w:rsidRDefault="003A6437" w:rsidP="00E6256B">
    <w:pPr>
      <w:pStyle w:val="Footer"/>
      <w:jc w:val="right"/>
    </w:pPr>
    <w:r>
      <w:rPr>
        <w:rStyle w:val="PageNumber"/>
      </w:rPr>
      <w:t xml:space="preserve"> P/</w:t>
    </w:r>
    <w:r w:rsidR="004459F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459FE">
      <w:rPr>
        <w:rStyle w:val="PageNumber"/>
      </w:rPr>
      <w:fldChar w:fldCharType="separate"/>
    </w:r>
    <w:r w:rsidR="009A152A">
      <w:rPr>
        <w:rStyle w:val="PageNumber"/>
        <w:noProof/>
      </w:rPr>
      <w:t>2</w:t>
    </w:r>
    <w:r w:rsidR="004459FE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E13" w:rsidRDefault="00514E13">
      <w:r>
        <w:separator/>
      </w:r>
    </w:p>
  </w:footnote>
  <w:footnote w:type="continuationSeparator" w:id="1">
    <w:p w:rsidR="00514E13" w:rsidRDefault="00514E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37" w:rsidRPr="00486157" w:rsidRDefault="003A6437" w:rsidP="00577968">
    <w:r>
      <w:t xml:space="preserve">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40F0"/>
    <w:multiLevelType w:val="multilevel"/>
    <w:tmpl w:val="DFC89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57839"/>
    <w:multiLevelType w:val="hybridMultilevel"/>
    <w:tmpl w:val="DE0AA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6227E"/>
    <w:multiLevelType w:val="hybridMultilevel"/>
    <w:tmpl w:val="E6B4478A"/>
    <w:lvl w:ilvl="0" w:tplc="A95EE57A">
      <w:start w:val="1"/>
      <w:numFmt w:val="lowerRoman"/>
      <w:lvlText w:val="%1."/>
      <w:lvlJc w:val="left"/>
      <w:pPr>
        <w:ind w:left="3361" w:hanging="490"/>
        <w:jc w:val="left"/>
      </w:pPr>
      <w:rPr>
        <w:rFonts w:ascii="Arial" w:eastAsia="Arial" w:hAnsi="Arial" w:cs="Arial" w:hint="default"/>
        <w:spacing w:val="-3"/>
        <w:w w:val="99"/>
        <w:sz w:val="26"/>
        <w:szCs w:val="26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368D5"/>
    <w:multiLevelType w:val="multilevel"/>
    <w:tmpl w:val="11FEC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DC5228"/>
    <w:multiLevelType w:val="multilevel"/>
    <w:tmpl w:val="025006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0E2B1E"/>
    <w:multiLevelType w:val="hybridMultilevel"/>
    <w:tmpl w:val="B12EE72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C75E0D"/>
    <w:multiLevelType w:val="hybridMultilevel"/>
    <w:tmpl w:val="AF6EB3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A33EB6"/>
    <w:multiLevelType w:val="hybridMultilevel"/>
    <w:tmpl w:val="E6307052"/>
    <w:lvl w:ilvl="0" w:tplc="944ED95E">
      <w:start w:val="1"/>
      <w:numFmt w:val="decimal"/>
      <w:lvlText w:val="%1."/>
      <w:lvlJc w:val="left"/>
      <w:pPr>
        <w:ind w:left="1741" w:hanging="361"/>
        <w:jc w:val="right"/>
      </w:pPr>
      <w:rPr>
        <w:rFonts w:ascii="Arial" w:eastAsia="Arial" w:hAnsi="Arial" w:cs="Arial" w:hint="default"/>
        <w:spacing w:val="-3"/>
        <w:w w:val="99"/>
        <w:sz w:val="26"/>
        <w:szCs w:val="26"/>
        <w:lang w:val="en-US" w:eastAsia="en-US" w:bidi="en-US"/>
      </w:rPr>
    </w:lvl>
    <w:lvl w:ilvl="1" w:tplc="AE580FE8">
      <w:start w:val="1"/>
      <w:numFmt w:val="lowerLetter"/>
      <w:lvlText w:val="%2."/>
      <w:lvlJc w:val="left"/>
      <w:pPr>
        <w:ind w:left="2461" w:hanging="360"/>
        <w:jc w:val="left"/>
      </w:pPr>
      <w:rPr>
        <w:rFonts w:ascii="Arial" w:eastAsia="Arial" w:hAnsi="Arial" w:cs="Arial" w:hint="default"/>
        <w:spacing w:val="-5"/>
        <w:w w:val="99"/>
        <w:sz w:val="26"/>
        <w:szCs w:val="26"/>
        <w:lang w:val="en-US" w:eastAsia="en-US" w:bidi="en-US"/>
      </w:rPr>
    </w:lvl>
    <w:lvl w:ilvl="2" w:tplc="A95EE57A">
      <w:start w:val="1"/>
      <w:numFmt w:val="lowerRoman"/>
      <w:lvlText w:val="%3."/>
      <w:lvlJc w:val="left"/>
      <w:pPr>
        <w:ind w:left="3361" w:hanging="490"/>
        <w:jc w:val="left"/>
      </w:pPr>
      <w:rPr>
        <w:rFonts w:ascii="Arial" w:eastAsia="Arial" w:hAnsi="Arial" w:cs="Arial" w:hint="default"/>
        <w:spacing w:val="-3"/>
        <w:w w:val="99"/>
        <w:sz w:val="26"/>
        <w:szCs w:val="26"/>
        <w:lang w:val="en-US" w:eastAsia="en-US" w:bidi="en-US"/>
      </w:rPr>
    </w:lvl>
    <w:lvl w:ilvl="3" w:tplc="2BC483DA">
      <w:start w:val="1"/>
      <w:numFmt w:val="lowerLetter"/>
      <w:lvlText w:val="%4)"/>
      <w:lvlJc w:val="left"/>
      <w:pPr>
        <w:ind w:left="3902" w:hanging="361"/>
        <w:jc w:val="left"/>
      </w:pPr>
      <w:rPr>
        <w:rFonts w:ascii="Arial" w:eastAsia="Arial" w:hAnsi="Arial" w:cs="Arial" w:hint="default"/>
        <w:w w:val="99"/>
        <w:sz w:val="26"/>
        <w:szCs w:val="26"/>
        <w:lang w:val="en-US" w:eastAsia="en-US" w:bidi="en-US"/>
      </w:rPr>
    </w:lvl>
    <w:lvl w:ilvl="4" w:tplc="C5967E30">
      <w:numFmt w:val="bullet"/>
      <w:lvlText w:val="•"/>
      <w:lvlJc w:val="left"/>
      <w:pPr>
        <w:ind w:left="3800" w:hanging="361"/>
      </w:pPr>
      <w:rPr>
        <w:rFonts w:hint="default"/>
        <w:lang w:val="en-US" w:eastAsia="en-US" w:bidi="en-US"/>
      </w:rPr>
    </w:lvl>
    <w:lvl w:ilvl="5" w:tplc="5BCE4A7A">
      <w:numFmt w:val="bullet"/>
      <w:lvlText w:val="•"/>
      <w:lvlJc w:val="left"/>
      <w:pPr>
        <w:ind w:left="3900" w:hanging="361"/>
      </w:pPr>
      <w:rPr>
        <w:rFonts w:hint="default"/>
        <w:lang w:val="en-US" w:eastAsia="en-US" w:bidi="en-US"/>
      </w:rPr>
    </w:lvl>
    <w:lvl w:ilvl="6" w:tplc="9BFE03AE">
      <w:numFmt w:val="bullet"/>
      <w:lvlText w:val="•"/>
      <w:lvlJc w:val="left"/>
      <w:pPr>
        <w:ind w:left="3980" w:hanging="361"/>
      </w:pPr>
      <w:rPr>
        <w:rFonts w:hint="default"/>
        <w:lang w:val="en-US" w:eastAsia="en-US" w:bidi="en-US"/>
      </w:rPr>
    </w:lvl>
    <w:lvl w:ilvl="7" w:tplc="89E8ED5A">
      <w:numFmt w:val="bullet"/>
      <w:lvlText w:val="•"/>
      <w:lvlJc w:val="left"/>
      <w:pPr>
        <w:ind w:left="5730" w:hanging="361"/>
      </w:pPr>
      <w:rPr>
        <w:rFonts w:hint="default"/>
        <w:lang w:val="en-US" w:eastAsia="en-US" w:bidi="en-US"/>
      </w:rPr>
    </w:lvl>
    <w:lvl w:ilvl="8" w:tplc="2C0C3A62">
      <w:numFmt w:val="bullet"/>
      <w:lvlText w:val="•"/>
      <w:lvlJc w:val="left"/>
      <w:pPr>
        <w:ind w:left="7480" w:hanging="361"/>
      </w:pPr>
      <w:rPr>
        <w:rFonts w:hint="default"/>
        <w:lang w:val="en-US" w:eastAsia="en-US" w:bidi="en-US"/>
      </w:rPr>
    </w:lvl>
  </w:abstractNum>
  <w:abstractNum w:abstractNumId="8">
    <w:nsid w:val="589A5FE1"/>
    <w:multiLevelType w:val="hybridMultilevel"/>
    <w:tmpl w:val="E6307052"/>
    <w:lvl w:ilvl="0" w:tplc="944ED95E">
      <w:start w:val="1"/>
      <w:numFmt w:val="decimal"/>
      <w:lvlText w:val="%1."/>
      <w:lvlJc w:val="left"/>
      <w:pPr>
        <w:ind w:left="1741" w:hanging="361"/>
        <w:jc w:val="right"/>
      </w:pPr>
      <w:rPr>
        <w:rFonts w:ascii="Arial" w:eastAsia="Arial" w:hAnsi="Arial" w:cs="Arial" w:hint="default"/>
        <w:spacing w:val="-3"/>
        <w:w w:val="99"/>
        <w:sz w:val="26"/>
        <w:szCs w:val="26"/>
        <w:lang w:val="en-US" w:eastAsia="en-US" w:bidi="en-US"/>
      </w:rPr>
    </w:lvl>
    <w:lvl w:ilvl="1" w:tplc="AE580FE8">
      <w:start w:val="1"/>
      <w:numFmt w:val="lowerLetter"/>
      <w:lvlText w:val="%2."/>
      <w:lvlJc w:val="left"/>
      <w:pPr>
        <w:ind w:left="2461" w:hanging="360"/>
        <w:jc w:val="left"/>
      </w:pPr>
      <w:rPr>
        <w:rFonts w:ascii="Arial" w:eastAsia="Arial" w:hAnsi="Arial" w:cs="Arial" w:hint="default"/>
        <w:spacing w:val="-5"/>
        <w:w w:val="99"/>
        <w:sz w:val="26"/>
        <w:szCs w:val="26"/>
        <w:lang w:val="en-US" w:eastAsia="en-US" w:bidi="en-US"/>
      </w:rPr>
    </w:lvl>
    <w:lvl w:ilvl="2" w:tplc="A95EE57A">
      <w:start w:val="1"/>
      <w:numFmt w:val="lowerRoman"/>
      <w:lvlText w:val="%3."/>
      <w:lvlJc w:val="left"/>
      <w:pPr>
        <w:ind w:left="3361" w:hanging="490"/>
        <w:jc w:val="left"/>
      </w:pPr>
      <w:rPr>
        <w:rFonts w:ascii="Arial" w:eastAsia="Arial" w:hAnsi="Arial" w:cs="Arial" w:hint="default"/>
        <w:spacing w:val="-3"/>
        <w:w w:val="99"/>
        <w:sz w:val="26"/>
        <w:szCs w:val="26"/>
        <w:lang w:val="en-US" w:eastAsia="en-US" w:bidi="en-US"/>
      </w:rPr>
    </w:lvl>
    <w:lvl w:ilvl="3" w:tplc="2BC483DA">
      <w:start w:val="1"/>
      <w:numFmt w:val="lowerLetter"/>
      <w:lvlText w:val="%4)"/>
      <w:lvlJc w:val="left"/>
      <w:pPr>
        <w:ind w:left="3902" w:hanging="361"/>
        <w:jc w:val="left"/>
      </w:pPr>
      <w:rPr>
        <w:rFonts w:ascii="Arial" w:eastAsia="Arial" w:hAnsi="Arial" w:cs="Arial" w:hint="default"/>
        <w:w w:val="99"/>
        <w:sz w:val="26"/>
        <w:szCs w:val="26"/>
        <w:lang w:val="en-US" w:eastAsia="en-US" w:bidi="en-US"/>
      </w:rPr>
    </w:lvl>
    <w:lvl w:ilvl="4" w:tplc="C5967E30">
      <w:numFmt w:val="bullet"/>
      <w:lvlText w:val="•"/>
      <w:lvlJc w:val="left"/>
      <w:pPr>
        <w:ind w:left="3800" w:hanging="361"/>
      </w:pPr>
      <w:rPr>
        <w:rFonts w:hint="default"/>
        <w:lang w:val="en-US" w:eastAsia="en-US" w:bidi="en-US"/>
      </w:rPr>
    </w:lvl>
    <w:lvl w:ilvl="5" w:tplc="5BCE4A7A">
      <w:numFmt w:val="bullet"/>
      <w:lvlText w:val="•"/>
      <w:lvlJc w:val="left"/>
      <w:pPr>
        <w:ind w:left="3900" w:hanging="361"/>
      </w:pPr>
      <w:rPr>
        <w:rFonts w:hint="default"/>
        <w:lang w:val="en-US" w:eastAsia="en-US" w:bidi="en-US"/>
      </w:rPr>
    </w:lvl>
    <w:lvl w:ilvl="6" w:tplc="9BFE03AE">
      <w:numFmt w:val="bullet"/>
      <w:lvlText w:val="•"/>
      <w:lvlJc w:val="left"/>
      <w:pPr>
        <w:ind w:left="3980" w:hanging="361"/>
      </w:pPr>
      <w:rPr>
        <w:rFonts w:hint="default"/>
        <w:lang w:val="en-US" w:eastAsia="en-US" w:bidi="en-US"/>
      </w:rPr>
    </w:lvl>
    <w:lvl w:ilvl="7" w:tplc="89E8ED5A">
      <w:numFmt w:val="bullet"/>
      <w:lvlText w:val="•"/>
      <w:lvlJc w:val="left"/>
      <w:pPr>
        <w:ind w:left="5730" w:hanging="361"/>
      </w:pPr>
      <w:rPr>
        <w:rFonts w:hint="default"/>
        <w:lang w:val="en-US" w:eastAsia="en-US" w:bidi="en-US"/>
      </w:rPr>
    </w:lvl>
    <w:lvl w:ilvl="8" w:tplc="2C0C3A62">
      <w:numFmt w:val="bullet"/>
      <w:lvlText w:val="•"/>
      <w:lvlJc w:val="left"/>
      <w:pPr>
        <w:ind w:left="7480" w:hanging="361"/>
      </w:pPr>
      <w:rPr>
        <w:rFonts w:hint="default"/>
        <w:lang w:val="en-US" w:eastAsia="en-US" w:bidi="en-US"/>
      </w:rPr>
    </w:lvl>
  </w:abstractNum>
  <w:abstractNum w:abstractNumId="9">
    <w:nsid w:val="6C5F4F05"/>
    <w:multiLevelType w:val="hybridMultilevel"/>
    <w:tmpl w:val="51C6B0AA"/>
    <w:lvl w:ilvl="0" w:tplc="AE580FE8">
      <w:start w:val="1"/>
      <w:numFmt w:val="lowerLetter"/>
      <w:lvlText w:val="%1."/>
      <w:lvlJc w:val="left"/>
      <w:pPr>
        <w:ind w:left="1440" w:hanging="360"/>
        <w:jc w:val="left"/>
      </w:pPr>
      <w:rPr>
        <w:rFonts w:ascii="Arial" w:eastAsia="Arial" w:hAnsi="Arial" w:cs="Arial" w:hint="default"/>
        <w:spacing w:val="-5"/>
        <w:w w:val="99"/>
        <w:sz w:val="26"/>
        <w:szCs w:val="26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419" w:hanging="360"/>
      </w:pPr>
    </w:lvl>
    <w:lvl w:ilvl="2" w:tplc="0409001B" w:tentative="1">
      <w:start w:val="1"/>
      <w:numFmt w:val="lowerRoman"/>
      <w:lvlText w:val="%3."/>
      <w:lvlJc w:val="right"/>
      <w:pPr>
        <w:ind w:left="1139" w:hanging="180"/>
      </w:pPr>
    </w:lvl>
    <w:lvl w:ilvl="3" w:tplc="0409000F" w:tentative="1">
      <w:start w:val="1"/>
      <w:numFmt w:val="decimal"/>
      <w:lvlText w:val="%4."/>
      <w:lvlJc w:val="left"/>
      <w:pPr>
        <w:ind w:left="1859" w:hanging="360"/>
      </w:pPr>
    </w:lvl>
    <w:lvl w:ilvl="4" w:tplc="04090019" w:tentative="1">
      <w:start w:val="1"/>
      <w:numFmt w:val="lowerLetter"/>
      <w:lvlText w:val="%5."/>
      <w:lvlJc w:val="left"/>
      <w:pPr>
        <w:ind w:left="2579" w:hanging="360"/>
      </w:pPr>
    </w:lvl>
    <w:lvl w:ilvl="5" w:tplc="0409001B" w:tentative="1">
      <w:start w:val="1"/>
      <w:numFmt w:val="lowerRoman"/>
      <w:lvlText w:val="%6."/>
      <w:lvlJc w:val="right"/>
      <w:pPr>
        <w:ind w:left="3299" w:hanging="180"/>
      </w:pPr>
    </w:lvl>
    <w:lvl w:ilvl="6" w:tplc="0409000F" w:tentative="1">
      <w:start w:val="1"/>
      <w:numFmt w:val="decimal"/>
      <w:lvlText w:val="%7."/>
      <w:lvlJc w:val="left"/>
      <w:pPr>
        <w:ind w:left="4019" w:hanging="360"/>
      </w:pPr>
    </w:lvl>
    <w:lvl w:ilvl="7" w:tplc="04090019" w:tentative="1">
      <w:start w:val="1"/>
      <w:numFmt w:val="lowerLetter"/>
      <w:lvlText w:val="%8."/>
      <w:lvlJc w:val="left"/>
      <w:pPr>
        <w:ind w:left="4739" w:hanging="360"/>
      </w:pPr>
    </w:lvl>
    <w:lvl w:ilvl="8" w:tplc="0409001B" w:tentative="1">
      <w:start w:val="1"/>
      <w:numFmt w:val="lowerRoman"/>
      <w:lvlText w:val="%9."/>
      <w:lvlJc w:val="right"/>
      <w:pPr>
        <w:ind w:left="5459" w:hanging="180"/>
      </w:pPr>
    </w:lvl>
  </w:abstractNum>
  <w:abstractNum w:abstractNumId="10">
    <w:nsid w:val="6CAF3FFC"/>
    <w:multiLevelType w:val="hybridMultilevel"/>
    <w:tmpl w:val="4118AC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E2A0218"/>
    <w:multiLevelType w:val="hybridMultilevel"/>
    <w:tmpl w:val="E2986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B26C30"/>
    <w:multiLevelType w:val="hybridMultilevel"/>
    <w:tmpl w:val="80825E0E"/>
    <w:lvl w:ilvl="0" w:tplc="AE580FE8">
      <w:start w:val="1"/>
      <w:numFmt w:val="lowerLetter"/>
      <w:lvlText w:val="%1."/>
      <w:lvlJc w:val="left"/>
      <w:pPr>
        <w:ind w:left="2461" w:hanging="360"/>
        <w:jc w:val="left"/>
      </w:pPr>
      <w:rPr>
        <w:rFonts w:ascii="Arial" w:eastAsia="Arial" w:hAnsi="Arial" w:cs="Arial" w:hint="default"/>
        <w:spacing w:val="-5"/>
        <w:w w:val="99"/>
        <w:sz w:val="26"/>
        <w:szCs w:val="26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0"/>
  </w:num>
  <w:num w:numId="7">
    <w:abstractNumId w:val="11"/>
  </w:num>
  <w:num w:numId="8">
    <w:abstractNumId w:val="1"/>
  </w:num>
  <w:num w:numId="9">
    <w:abstractNumId w:val="8"/>
  </w:num>
  <w:num w:numId="10">
    <w:abstractNumId w:val="2"/>
  </w:num>
  <w:num w:numId="11">
    <w:abstractNumId w:val="12"/>
  </w:num>
  <w:num w:numId="12">
    <w:abstractNumId w:val="9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stylePaneFormatFilter w:val="3F01"/>
  <w:defaultTabStop w:val="720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820C57"/>
    <w:rsid w:val="000051F1"/>
    <w:rsid w:val="00006B51"/>
    <w:rsid w:val="00027AF0"/>
    <w:rsid w:val="0003018D"/>
    <w:rsid w:val="000318BA"/>
    <w:rsid w:val="000320C1"/>
    <w:rsid w:val="000340C1"/>
    <w:rsid w:val="000345D6"/>
    <w:rsid w:val="000369D2"/>
    <w:rsid w:val="00040F4C"/>
    <w:rsid w:val="00044981"/>
    <w:rsid w:val="00054CD8"/>
    <w:rsid w:val="00057006"/>
    <w:rsid w:val="0005765F"/>
    <w:rsid w:val="00060ED7"/>
    <w:rsid w:val="00061CBD"/>
    <w:rsid w:val="00061F6C"/>
    <w:rsid w:val="000679FF"/>
    <w:rsid w:val="000701C5"/>
    <w:rsid w:val="0007083F"/>
    <w:rsid w:val="00074B0E"/>
    <w:rsid w:val="00080A52"/>
    <w:rsid w:val="00081337"/>
    <w:rsid w:val="0008795A"/>
    <w:rsid w:val="00092D1D"/>
    <w:rsid w:val="0009306F"/>
    <w:rsid w:val="00094BF5"/>
    <w:rsid w:val="000A3450"/>
    <w:rsid w:val="000A5CC1"/>
    <w:rsid w:val="000A5D0F"/>
    <w:rsid w:val="000A7014"/>
    <w:rsid w:val="000B28C4"/>
    <w:rsid w:val="000C0A8E"/>
    <w:rsid w:val="000C2D6A"/>
    <w:rsid w:val="000C371E"/>
    <w:rsid w:val="000C5D1A"/>
    <w:rsid w:val="000D431B"/>
    <w:rsid w:val="000D5995"/>
    <w:rsid w:val="000D6E3A"/>
    <w:rsid w:val="000E1B11"/>
    <w:rsid w:val="000E5848"/>
    <w:rsid w:val="000E7402"/>
    <w:rsid w:val="000F2590"/>
    <w:rsid w:val="00104C57"/>
    <w:rsid w:val="00110CD2"/>
    <w:rsid w:val="00113C68"/>
    <w:rsid w:val="00122EA7"/>
    <w:rsid w:val="001272BE"/>
    <w:rsid w:val="00133B3C"/>
    <w:rsid w:val="001348BC"/>
    <w:rsid w:val="001351BA"/>
    <w:rsid w:val="00140D4B"/>
    <w:rsid w:val="0015283D"/>
    <w:rsid w:val="001613F2"/>
    <w:rsid w:val="00171956"/>
    <w:rsid w:val="00172DE7"/>
    <w:rsid w:val="00176F34"/>
    <w:rsid w:val="00182791"/>
    <w:rsid w:val="001838AD"/>
    <w:rsid w:val="00187194"/>
    <w:rsid w:val="001935A6"/>
    <w:rsid w:val="001A2BD8"/>
    <w:rsid w:val="001A4B54"/>
    <w:rsid w:val="001B271C"/>
    <w:rsid w:val="001B44B6"/>
    <w:rsid w:val="001B555A"/>
    <w:rsid w:val="001B752F"/>
    <w:rsid w:val="001B7674"/>
    <w:rsid w:val="001C0762"/>
    <w:rsid w:val="001D52A0"/>
    <w:rsid w:val="001D732D"/>
    <w:rsid w:val="001E5958"/>
    <w:rsid w:val="001E720C"/>
    <w:rsid w:val="001F1F63"/>
    <w:rsid w:val="001F2FB4"/>
    <w:rsid w:val="0020398F"/>
    <w:rsid w:val="0022412F"/>
    <w:rsid w:val="00226840"/>
    <w:rsid w:val="00226D78"/>
    <w:rsid w:val="00230DE7"/>
    <w:rsid w:val="002424CD"/>
    <w:rsid w:val="002457BB"/>
    <w:rsid w:val="00257398"/>
    <w:rsid w:val="00261BDC"/>
    <w:rsid w:val="00262A54"/>
    <w:rsid w:val="00267FDB"/>
    <w:rsid w:val="00282F45"/>
    <w:rsid w:val="00285DC0"/>
    <w:rsid w:val="002914E4"/>
    <w:rsid w:val="0029410A"/>
    <w:rsid w:val="00297ADC"/>
    <w:rsid w:val="002A54B7"/>
    <w:rsid w:val="002B3CA6"/>
    <w:rsid w:val="002B50D3"/>
    <w:rsid w:val="002E60C2"/>
    <w:rsid w:val="002F3B9B"/>
    <w:rsid w:val="002F5723"/>
    <w:rsid w:val="002F575E"/>
    <w:rsid w:val="0030033B"/>
    <w:rsid w:val="00311CB8"/>
    <w:rsid w:val="00316289"/>
    <w:rsid w:val="00317BF7"/>
    <w:rsid w:val="00321521"/>
    <w:rsid w:val="003337EA"/>
    <w:rsid w:val="00340705"/>
    <w:rsid w:val="0034129E"/>
    <w:rsid w:val="00342214"/>
    <w:rsid w:val="00346B5B"/>
    <w:rsid w:val="00350AB9"/>
    <w:rsid w:val="00352715"/>
    <w:rsid w:val="0035456C"/>
    <w:rsid w:val="003602F5"/>
    <w:rsid w:val="00360F3B"/>
    <w:rsid w:val="0037132D"/>
    <w:rsid w:val="003801BF"/>
    <w:rsid w:val="003917DC"/>
    <w:rsid w:val="003A3EB2"/>
    <w:rsid w:val="003A476A"/>
    <w:rsid w:val="003A6437"/>
    <w:rsid w:val="003B1ADD"/>
    <w:rsid w:val="003C0761"/>
    <w:rsid w:val="003C71AB"/>
    <w:rsid w:val="003C7F2B"/>
    <w:rsid w:val="003E4420"/>
    <w:rsid w:val="003E481A"/>
    <w:rsid w:val="003E61A9"/>
    <w:rsid w:val="003E7921"/>
    <w:rsid w:val="003F22DF"/>
    <w:rsid w:val="003F2EB6"/>
    <w:rsid w:val="003F5745"/>
    <w:rsid w:val="003F5B16"/>
    <w:rsid w:val="004007A3"/>
    <w:rsid w:val="004009E7"/>
    <w:rsid w:val="00412CEC"/>
    <w:rsid w:val="00414D10"/>
    <w:rsid w:val="00424589"/>
    <w:rsid w:val="0042514A"/>
    <w:rsid w:val="00426FFB"/>
    <w:rsid w:val="00430C86"/>
    <w:rsid w:val="00430F08"/>
    <w:rsid w:val="00435246"/>
    <w:rsid w:val="004376EC"/>
    <w:rsid w:val="00441F3C"/>
    <w:rsid w:val="004459FE"/>
    <w:rsid w:val="00452557"/>
    <w:rsid w:val="00454939"/>
    <w:rsid w:val="004631D4"/>
    <w:rsid w:val="00465C63"/>
    <w:rsid w:val="00486157"/>
    <w:rsid w:val="004971E1"/>
    <w:rsid w:val="004A3C9D"/>
    <w:rsid w:val="004A694E"/>
    <w:rsid w:val="004B0537"/>
    <w:rsid w:val="004B576E"/>
    <w:rsid w:val="004B7702"/>
    <w:rsid w:val="004D26B9"/>
    <w:rsid w:val="004D4BE3"/>
    <w:rsid w:val="004E37F3"/>
    <w:rsid w:val="004F3BE7"/>
    <w:rsid w:val="004F55B7"/>
    <w:rsid w:val="004F670B"/>
    <w:rsid w:val="004F6850"/>
    <w:rsid w:val="0050026A"/>
    <w:rsid w:val="005024B4"/>
    <w:rsid w:val="00505962"/>
    <w:rsid w:val="00514E13"/>
    <w:rsid w:val="005246E9"/>
    <w:rsid w:val="00531B17"/>
    <w:rsid w:val="0053207B"/>
    <w:rsid w:val="00532313"/>
    <w:rsid w:val="00532D51"/>
    <w:rsid w:val="00545D3F"/>
    <w:rsid w:val="00550459"/>
    <w:rsid w:val="0055187A"/>
    <w:rsid w:val="00553ABB"/>
    <w:rsid w:val="0055406C"/>
    <w:rsid w:val="00557A19"/>
    <w:rsid w:val="00561953"/>
    <w:rsid w:val="00562BB7"/>
    <w:rsid w:val="00564E0D"/>
    <w:rsid w:val="00572120"/>
    <w:rsid w:val="00577968"/>
    <w:rsid w:val="00577BC1"/>
    <w:rsid w:val="00581815"/>
    <w:rsid w:val="00581B7D"/>
    <w:rsid w:val="00585132"/>
    <w:rsid w:val="005A2368"/>
    <w:rsid w:val="005A268A"/>
    <w:rsid w:val="005A268C"/>
    <w:rsid w:val="005A2BAB"/>
    <w:rsid w:val="005A3A72"/>
    <w:rsid w:val="005A6317"/>
    <w:rsid w:val="005A6766"/>
    <w:rsid w:val="005A6F4F"/>
    <w:rsid w:val="005B4289"/>
    <w:rsid w:val="005B4F26"/>
    <w:rsid w:val="005B5DC6"/>
    <w:rsid w:val="005B781E"/>
    <w:rsid w:val="005C1394"/>
    <w:rsid w:val="005D0A33"/>
    <w:rsid w:val="005D1F1F"/>
    <w:rsid w:val="005D2E88"/>
    <w:rsid w:val="005F15FA"/>
    <w:rsid w:val="005F6CD3"/>
    <w:rsid w:val="005F73AA"/>
    <w:rsid w:val="005F7A12"/>
    <w:rsid w:val="0060783D"/>
    <w:rsid w:val="00607E22"/>
    <w:rsid w:val="00612770"/>
    <w:rsid w:val="00617195"/>
    <w:rsid w:val="006171C5"/>
    <w:rsid w:val="00622FB8"/>
    <w:rsid w:val="0063006B"/>
    <w:rsid w:val="00631B2D"/>
    <w:rsid w:val="00632137"/>
    <w:rsid w:val="00633823"/>
    <w:rsid w:val="006375D7"/>
    <w:rsid w:val="0064126F"/>
    <w:rsid w:val="00650F8E"/>
    <w:rsid w:val="00652439"/>
    <w:rsid w:val="00652DAF"/>
    <w:rsid w:val="00660708"/>
    <w:rsid w:val="006628DE"/>
    <w:rsid w:val="00666456"/>
    <w:rsid w:val="006705C3"/>
    <w:rsid w:val="00670E28"/>
    <w:rsid w:val="00671DBE"/>
    <w:rsid w:val="00674A4C"/>
    <w:rsid w:val="006772EF"/>
    <w:rsid w:val="0068386F"/>
    <w:rsid w:val="00683B45"/>
    <w:rsid w:val="00683DF7"/>
    <w:rsid w:val="0069238C"/>
    <w:rsid w:val="0069526F"/>
    <w:rsid w:val="006A55B6"/>
    <w:rsid w:val="006A653A"/>
    <w:rsid w:val="006A7C16"/>
    <w:rsid w:val="006B179C"/>
    <w:rsid w:val="006B7CC5"/>
    <w:rsid w:val="006C66C6"/>
    <w:rsid w:val="006D5DB7"/>
    <w:rsid w:val="006D619D"/>
    <w:rsid w:val="006D7745"/>
    <w:rsid w:val="006E37EC"/>
    <w:rsid w:val="006E6959"/>
    <w:rsid w:val="006F2EEE"/>
    <w:rsid w:val="006F3E2B"/>
    <w:rsid w:val="006F6A52"/>
    <w:rsid w:val="00702EE5"/>
    <w:rsid w:val="00703CC4"/>
    <w:rsid w:val="007132B4"/>
    <w:rsid w:val="00717148"/>
    <w:rsid w:val="00721F09"/>
    <w:rsid w:val="00721FD9"/>
    <w:rsid w:val="00733A7E"/>
    <w:rsid w:val="00737BA4"/>
    <w:rsid w:val="0074279C"/>
    <w:rsid w:val="0074342F"/>
    <w:rsid w:val="00750D20"/>
    <w:rsid w:val="00761A47"/>
    <w:rsid w:val="00763094"/>
    <w:rsid w:val="0076655A"/>
    <w:rsid w:val="00767584"/>
    <w:rsid w:val="00774226"/>
    <w:rsid w:val="00775836"/>
    <w:rsid w:val="00795937"/>
    <w:rsid w:val="00797364"/>
    <w:rsid w:val="007A04D2"/>
    <w:rsid w:val="007A3159"/>
    <w:rsid w:val="007A6189"/>
    <w:rsid w:val="007B5D8F"/>
    <w:rsid w:val="007B5F44"/>
    <w:rsid w:val="007D2871"/>
    <w:rsid w:val="007D40C4"/>
    <w:rsid w:val="007D6746"/>
    <w:rsid w:val="00802F7D"/>
    <w:rsid w:val="0080611F"/>
    <w:rsid w:val="0081152B"/>
    <w:rsid w:val="00820C57"/>
    <w:rsid w:val="00821FCE"/>
    <w:rsid w:val="008376C8"/>
    <w:rsid w:val="008377C5"/>
    <w:rsid w:val="00840238"/>
    <w:rsid w:val="0084278F"/>
    <w:rsid w:val="00845D64"/>
    <w:rsid w:val="008469E6"/>
    <w:rsid w:val="0085017A"/>
    <w:rsid w:val="008507F7"/>
    <w:rsid w:val="00854B3F"/>
    <w:rsid w:val="00863699"/>
    <w:rsid w:val="00866FDC"/>
    <w:rsid w:val="008754B2"/>
    <w:rsid w:val="00877AEF"/>
    <w:rsid w:val="008803DD"/>
    <w:rsid w:val="00880980"/>
    <w:rsid w:val="00880E45"/>
    <w:rsid w:val="00884C73"/>
    <w:rsid w:val="00885D68"/>
    <w:rsid w:val="00885E8D"/>
    <w:rsid w:val="008A2582"/>
    <w:rsid w:val="008A4B35"/>
    <w:rsid w:val="008B41B9"/>
    <w:rsid w:val="008B4380"/>
    <w:rsid w:val="008C05E9"/>
    <w:rsid w:val="008C173E"/>
    <w:rsid w:val="008C5D56"/>
    <w:rsid w:val="008C6DC2"/>
    <w:rsid w:val="008E24D5"/>
    <w:rsid w:val="008E3158"/>
    <w:rsid w:val="008E4C99"/>
    <w:rsid w:val="008E7C49"/>
    <w:rsid w:val="008F0FA2"/>
    <w:rsid w:val="008F44AA"/>
    <w:rsid w:val="00901090"/>
    <w:rsid w:val="00904721"/>
    <w:rsid w:val="00913087"/>
    <w:rsid w:val="00915BE8"/>
    <w:rsid w:val="009171A9"/>
    <w:rsid w:val="00923D92"/>
    <w:rsid w:val="0093342E"/>
    <w:rsid w:val="00933F68"/>
    <w:rsid w:val="00935883"/>
    <w:rsid w:val="00942E95"/>
    <w:rsid w:val="009521CB"/>
    <w:rsid w:val="00955637"/>
    <w:rsid w:val="00961CC3"/>
    <w:rsid w:val="00962AC8"/>
    <w:rsid w:val="00962DEA"/>
    <w:rsid w:val="00967DEB"/>
    <w:rsid w:val="00970A6A"/>
    <w:rsid w:val="00981D01"/>
    <w:rsid w:val="00982D31"/>
    <w:rsid w:val="009915D5"/>
    <w:rsid w:val="00995CC7"/>
    <w:rsid w:val="009A152A"/>
    <w:rsid w:val="009A2BDD"/>
    <w:rsid w:val="009A7404"/>
    <w:rsid w:val="009B1329"/>
    <w:rsid w:val="009B6592"/>
    <w:rsid w:val="009B7A5B"/>
    <w:rsid w:val="009C3180"/>
    <w:rsid w:val="009C6E02"/>
    <w:rsid w:val="009D09E5"/>
    <w:rsid w:val="009D12E9"/>
    <w:rsid w:val="009D1A5A"/>
    <w:rsid w:val="009D1CEB"/>
    <w:rsid w:val="009D2A6D"/>
    <w:rsid w:val="009D35F0"/>
    <w:rsid w:val="009E14AF"/>
    <w:rsid w:val="009E65DF"/>
    <w:rsid w:val="009E6B51"/>
    <w:rsid w:val="009F02BA"/>
    <w:rsid w:val="009F06C3"/>
    <w:rsid w:val="009F2787"/>
    <w:rsid w:val="009F4FBA"/>
    <w:rsid w:val="00A05A9C"/>
    <w:rsid w:val="00A0660E"/>
    <w:rsid w:val="00A06D44"/>
    <w:rsid w:val="00A07224"/>
    <w:rsid w:val="00A126C2"/>
    <w:rsid w:val="00A244EE"/>
    <w:rsid w:val="00A24DF6"/>
    <w:rsid w:val="00A26199"/>
    <w:rsid w:val="00A26515"/>
    <w:rsid w:val="00A2777C"/>
    <w:rsid w:val="00A308C9"/>
    <w:rsid w:val="00A3091B"/>
    <w:rsid w:val="00A31930"/>
    <w:rsid w:val="00A319F6"/>
    <w:rsid w:val="00A3525B"/>
    <w:rsid w:val="00A4183E"/>
    <w:rsid w:val="00A46F70"/>
    <w:rsid w:val="00A474F1"/>
    <w:rsid w:val="00A47BD9"/>
    <w:rsid w:val="00A5198B"/>
    <w:rsid w:val="00A51AFD"/>
    <w:rsid w:val="00A53B06"/>
    <w:rsid w:val="00A57949"/>
    <w:rsid w:val="00A60BAA"/>
    <w:rsid w:val="00A63158"/>
    <w:rsid w:val="00A71993"/>
    <w:rsid w:val="00A74B10"/>
    <w:rsid w:val="00A770A4"/>
    <w:rsid w:val="00A807B6"/>
    <w:rsid w:val="00A80BB5"/>
    <w:rsid w:val="00A80D82"/>
    <w:rsid w:val="00A82743"/>
    <w:rsid w:val="00A90C7B"/>
    <w:rsid w:val="00A949D6"/>
    <w:rsid w:val="00AA29F4"/>
    <w:rsid w:val="00AA4879"/>
    <w:rsid w:val="00AA5464"/>
    <w:rsid w:val="00AA7FB8"/>
    <w:rsid w:val="00AB09D9"/>
    <w:rsid w:val="00AB3D8F"/>
    <w:rsid w:val="00AB61F4"/>
    <w:rsid w:val="00AC1851"/>
    <w:rsid w:val="00AD1CA1"/>
    <w:rsid w:val="00AD1F7D"/>
    <w:rsid w:val="00AD2DC6"/>
    <w:rsid w:val="00AD41B6"/>
    <w:rsid w:val="00AE0E02"/>
    <w:rsid w:val="00AE49D6"/>
    <w:rsid w:val="00AE4E3A"/>
    <w:rsid w:val="00AF3D56"/>
    <w:rsid w:val="00B06C93"/>
    <w:rsid w:val="00B10193"/>
    <w:rsid w:val="00B16532"/>
    <w:rsid w:val="00B171D4"/>
    <w:rsid w:val="00B24D88"/>
    <w:rsid w:val="00B33CB1"/>
    <w:rsid w:val="00B42AC1"/>
    <w:rsid w:val="00B53742"/>
    <w:rsid w:val="00B541D6"/>
    <w:rsid w:val="00B55E49"/>
    <w:rsid w:val="00B60312"/>
    <w:rsid w:val="00B63D2F"/>
    <w:rsid w:val="00B65DA8"/>
    <w:rsid w:val="00B70236"/>
    <w:rsid w:val="00B72179"/>
    <w:rsid w:val="00B806BD"/>
    <w:rsid w:val="00B811DB"/>
    <w:rsid w:val="00B81A7F"/>
    <w:rsid w:val="00B82166"/>
    <w:rsid w:val="00B83180"/>
    <w:rsid w:val="00B8352C"/>
    <w:rsid w:val="00B85AC5"/>
    <w:rsid w:val="00B86F0A"/>
    <w:rsid w:val="00B9142C"/>
    <w:rsid w:val="00BA645D"/>
    <w:rsid w:val="00BB5064"/>
    <w:rsid w:val="00BC367F"/>
    <w:rsid w:val="00BC3C78"/>
    <w:rsid w:val="00BC4E9F"/>
    <w:rsid w:val="00BD0B0D"/>
    <w:rsid w:val="00BD4049"/>
    <w:rsid w:val="00BD4673"/>
    <w:rsid w:val="00BD4EF3"/>
    <w:rsid w:val="00BD541E"/>
    <w:rsid w:val="00BD7356"/>
    <w:rsid w:val="00BE5439"/>
    <w:rsid w:val="00C05547"/>
    <w:rsid w:val="00C056DF"/>
    <w:rsid w:val="00C151D4"/>
    <w:rsid w:val="00C16098"/>
    <w:rsid w:val="00C17A9A"/>
    <w:rsid w:val="00C216A3"/>
    <w:rsid w:val="00C22092"/>
    <w:rsid w:val="00C249F6"/>
    <w:rsid w:val="00C2647E"/>
    <w:rsid w:val="00C31275"/>
    <w:rsid w:val="00C348F2"/>
    <w:rsid w:val="00C3502E"/>
    <w:rsid w:val="00C40007"/>
    <w:rsid w:val="00C4364B"/>
    <w:rsid w:val="00C44C4D"/>
    <w:rsid w:val="00C46F4B"/>
    <w:rsid w:val="00C52F1B"/>
    <w:rsid w:val="00C57249"/>
    <w:rsid w:val="00C6042E"/>
    <w:rsid w:val="00C61C0D"/>
    <w:rsid w:val="00C61FFE"/>
    <w:rsid w:val="00C706D7"/>
    <w:rsid w:val="00C70D38"/>
    <w:rsid w:val="00C75D5F"/>
    <w:rsid w:val="00C820D3"/>
    <w:rsid w:val="00C839DF"/>
    <w:rsid w:val="00C9097A"/>
    <w:rsid w:val="00C94AF3"/>
    <w:rsid w:val="00C95F2B"/>
    <w:rsid w:val="00CA2415"/>
    <w:rsid w:val="00CA30E1"/>
    <w:rsid w:val="00CA4A5A"/>
    <w:rsid w:val="00CB28C8"/>
    <w:rsid w:val="00CC405A"/>
    <w:rsid w:val="00CC7295"/>
    <w:rsid w:val="00CD22CA"/>
    <w:rsid w:val="00CE5FB3"/>
    <w:rsid w:val="00CE71F0"/>
    <w:rsid w:val="00CF2DD9"/>
    <w:rsid w:val="00CF689F"/>
    <w:rsid w:val="00D046A8"/>
    <w:rsid w:val="00D125D2"/>
    <w:rsid w:val="00D12A28"/>
    <w:rsid w:val="00D13CD2"/>
    <w:rsid w:val="00D246CB"/>
    <w:rsid w:val="00D2700F"/>
    <w:rsid w:val="00D335C2"/>
    <w:rsid w:val="00D51E92"/>
    <w:rsid w:val="00D56C3D"/>
    <w:rsid w:val="00D56CA6"/>
    <w:rsid w:val="00D6289C"/>
    <w:rsid w:val="00D6568D"/>
    <w:rsid w:val="00D7376F"/>
    <w:rsid w:val="00D82DE9"/>
    <w:rsid w:val="00D8308E"/>
    <w:rsid w:val="00D83699"/>
    <w:rsid w:val="00D9098E"/>
    <w:rsid w:val="00D916F3"/>
    <w:rsid w:val="00D92314"/>
    <w:rsid w:val="00DA33CA"/>
    <w:rsid w:val="00DA4FE6"/>
    <w:rsid w:val="00DA783A"/>
    <w:rsid w:val="00DB05F3"/>
    <w:rsid w:val="00DC1199"/>
    <w:rsid w:val="00DD08B0"/>
    <w:rsid w:val="00DD3A02"/>
    <w:rsid w:val="00DD6C2D"/>
    <w:rsid w:val="00DE1A54"/>
    <w:rsid w:val="00DE1E06"/>
    <w:rsid w:val="00DE4F86"/>
    <w:rsid w:val="00DE7724"/>
    <w:rsid w:val="00DF6DCE"/>
    <w:rsid w:val="00E05547"/>
    <w:rsid w:val="00E103B7"/>
    <w:rsid w:val="00E2281A"/>
    <w:rsid w:val="00E34DF4"/>
    <w:rsid w:val="00E367AC"/>
    <w:rsid w:val="00E374A3"/>
    <w:rsid w:val="00E415C7"/>
    <w:rsid w:val="00E43D3D"/>
    <w:rsid w:val="00E45566"/>
    <w:rsid w:val="00E47D43"/>
    <w:rsid w:val="00E508DA"/>
    <w:rsid w:val="00E6256B"/>
    <w:rsid w:val="00E66B4A"/>
    <w:rsid w:val="00E72DDD"/>
    <w:rsid w:val="00E742F0"/>
    <w:rsid w:val="00E901F7"/>
    <w:rsid w:val="00E913FD"/>
    <w:rsid w:val="00EA202B"/>
    <w:rsid w:val="00EA2545"/>
    <w:rsid w:val="00EA2996"/>
    <w:rsid w:val="00EB5459"/>
    <w:rsid w:val="00EC6CEC"/>
    <w:rsid w:val="00ED04B1"/>
    <w:rsid w:val="00ED053B"/>
    <w:rsid w:val="00ED1E11"/>
    <w:rsid w:val="00ED2BDE"/>
    <w:rsid w:val="00ED5EFC"/>
    <w:rsid w:val="00EE135C"/>
    <w:rsid w:val="00EE3892"/>
    <w:rsid w:val="00EE605A"/>
    <w:rsid w:val="00EE75DE"/>
    <w:rsid w:val="00EF7597"/>
    <w:rsid w:val="00F0434B"/>
    <w:rsid w:val="00F05DD7"/>
    <w:rsid w:val="00F13325"/>
    <w:rsid w:val="00F1397B"/>
    <w:rsid w:val="00F14351"/>
    <w:rsid w:val="00F17516"/>
    <w:rsid w:val="00F21B72"/>
    <w:rsid w:val="00F31ACB"/>
    <w:rsid w:val="00F41E2D"/>
    <w:rsid w:val="00F42015"/>
    <w:rsid w:val="00F440A4"/>
    <w:rsid w:val="00F50A62"/>
    <w:rsid w:val="00F52DAB"/>
    <w:rsid w:val="00F54098"/>
    <w:rsid w:val="00F56BE2"/>
    <w:rsid w:val="00F61EA4"/>
    <w:rsid w:val="00F64E1E"/>
    <w:rsid w:val="00F655AE"/>
    <w:rsid w:val="00F655BF"/>
    <w:rsid w:val="00F73B44"/>
    <w:rsid w:val="00F933AC"/>
    <w:rsid w:val="00FA09EA"/>
    <w:rsid w:val="00FA22CE"/>
    <w:rsid w:val="00FA5D1A"/>
    <w:rsid w:val="00FA68D6"/>
    <w:rsid w:val="00FB2419"/>
    <w:rsid w:val="00FB44C5"/>
    <w:rsid w:val="00FC1559"/>
    <w:rsid w:val="00FC275A"/>
    <w:rsid w:val="00FC2A8A"/>
    <w:rsid w:val="00FC49FF"/>
    <w:rsid w:val="00FD1956"/>
    <w:rsid w:val="00FD1ACB"/>
    <w:rsid w:val="00FD1F0C"/>
    <w:rsid w:val="00FD4FE4"/>
    <w:rsid w:val="00FD6410"/>
    <w:rsid w:val="00FE0DD6"/>
    <w:rsid w:val="00FE4A0B"/>
    <w:rsid w:val="00FE7771"/>
    <w:rsid w:val="00FE77AD"/>
    <w:rsid w:val="00FE7C71"/>
    <w:rsid w:val="00FF1C08"/>
    <w:rsid w:val="00FF2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71E1"/>
    <w:rPr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7A6189"/>
    <w:pPr>
      <w:keepNext/>
      <w:outlineLvl w:val="3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20C57"/>
    <w:rPr>
      <w:color w:val="0000FF"/>
      <w:u w:val="single"/>
    </w:rPr>
  </w:style>
  <w:style w:type="paragraph" w:customStyle="1" w:styleId="style1">
    <w:name w:val="style1"/>
    <w:basedOn w:val="Normal"/>
    <w:rsid w:val="00820C57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ext1">
    <w:name w:val="text1"/>
    <w:basedOn w:val="DefaultParagraphFont"/>
    <w:rsid w:val="00820C57"/>
    <w:rPr>
      <w:rFonts w:ascii="Verdana" w:hAnsi="Verdana" w:hint="default"/>
      <w:strike w:val="0"/>
      <w:dstrike w:val="0"/>
      <w:color w:val="000000"/>
      <w:sz w:val="22"/>
      <w:szCs w:val="22"/>
      <w:u w:val="none"/>
      <w:effect w:val="none"/>
    </w:rPr>
  </w:style>
  <w:style w:type="paragraph" w:styleId="NormalWeb">
    <w:name w:val="Normal (Web)"/>
    <w:basedOn w:val="Normal"/>
    <w:rsid w:val="00820C57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820C57"/>
    <w:rPr>
      <w:b/>
      <w:bCs/>
    </w:rPr>
  </w:style>
  <w:style w:type="character" w:customStyle="1" w:styleId="textstyle7">
    <w:name w:val="text style7"/>
    <w:basedOn w:val="DefaultParagraphFont"/>
    <w:rsid w:val="00820C57"/>
  </w:style>
  <w:style w:type="paragraph" w:styleId="Header">
    <w:name w:val="header"/>
    <w:basedOn w:val="Normal"/>
    <w:rsid w:val="005619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95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AE4E3A"/>
    <w:pPr>
      <w:snapToGrid w:val="0"/>
      <w:spacing w:line="230" w:lineRule="auto"/>
      <w:ind w:left="720"/>
    </w:pPr>
    <w:rPr>
      <w:b/>
      <w:bCs/>
      <w:sz w:val="22"/>
      <w:szCs w:val="22"/>
    </w:rPr>
  </w:style>
  <w:style w:type="table" w:styleId="TableGrid7">
    <w:name w:val="Table Grid 7"/>
    <w:basedOn w:val="TableNormal"/>
    <w:rsid w:val="001272BE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PageNumber">
    <w:name w:val="page number"/>
    <w:basedOn w:val="DefaultParagraphFont"/>
    <w:rsid w:val="009F2787"/>
  </w:style>
  <w:style w:type="character" w:customStyle="1" w:styleId="Heading4Char">
    <w:name w:val="Heading 4 Char"/>
    <w:basedOn w:val="DefaultParagraphFont"/>
    <w:link w:val="Heading4"/>
    <w:rsid w:val="007A6189"/>
    <w:rPr>
      <w:b/>
      <w:sz w:val="24"/>
    </w:rPr>
  </w:style>
  <w:style w:type="paragraph" w:styleId="ListParagraph">
    <w:name w:val="List Paragraph"/>
    <w:basedOn w:val="Normal"/>
    <w:uiPriority w:val="1"/>
    <w:qFormat/>
    <w:rsid w:val="00E415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292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8972</TotalTime>
  <Pages>1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PESHAWAR</vt:lpstr>
    </vt:vector>
  </TitlesOfParts>
  <Company>Microsoft, Inc</Company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PESHAWAR</dc:title>
  <dc:creator>Global Business Systems</dc:creator>
  <cp:lastModifiedBy>DELL</cp:lastModifiedBy>
  <cp:revision>9</cp:revision>
  <cp:lastPrinted>2008-11-25T07:50:00Z</cp:lastPrinted>
  <dcterms:created xsi:type="dcterms:W3CDTF">2020-04-01T16:19:00Z</dcterms:created>
  <dcterms:modified xsi:type="dcterms:W3CDTF">2020-04-12T16:50:00Z</dcterms:modified>
</cp:coreProperties>
</file>