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CBB" w:rsidRPr="00D379A2" w:rsidRDefault="00AE6D7D" w:rsidP="0093062D">
      <w:pPr>
        <w:spacing w:after="0" w:line="360" w:lineRule="auto"/>
        <w:jc w:val="both"/>
        <w:rPr>
          <w:rFonts w:ascii="Times New Roman" w:hAnsi="Times New Roman" w:cs="Times New Roman"/>
          <w:b/>
          <w:sz w:val="24"/>
          <w:szCs w:val="24"/>
        </w:rPr>
      </w:pPr>
      <w:r w:rsidRPr="00D379A2">
        <w:rPr>
          <w:rFonts w:ascii="Times New Roman" w:hAnsi="Times New Roman" w:cs="Times New Roman"/>
          <w:b/>
          <w:sz w:val="24"/>
          <w:szCs w:val="24"/>
        </w:rPr>
        <w:t>Speed Reading:</w:t>
      </w:r>
    </w:p>
    <w:p w:rsidR="00AE6D7D" w:rsidRPr="00D379A2" w:rsidRDefault="00AE6D7D" w:rsidP="0093062D">
      <w:pPr>
        <w:pStyle w:val="ListParagraph"/>
        <w:numPr>
          <w:ilvl w:val="0"/>
          <w:numId w:val="1"/>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shd w:val="clear" w:color="auto" w:fill="FFFFFF"/>
        </w:rPr>
        <w:t xml:space="preserve">A </w:t>
      </w:r>
      <w:r w:rsidRPr="00D379A2">
        <w:rPr>
          <w:rFonts w:ascii="Times New Roman" w:hAnsi="Times New Roman" w:cs="Times New Roman"/>
          <w:sz w:val="24"/>
          <w:szCs w:val="24"/>
          <w:shd w:val="clear" w:color="auto" w:fill="FFFFFF"/>
        </w:rPr>
        <w:t>method of </w:t>
      </w:r>
      <w:hyperlink r:id="rId5" w:tooltip="Definition of reading" w:history="1">
        <w:r w:rsidRPr="00D379A2">
          <w:rPr>
            <w:rStyle w:val="Hyperlink"/>
            <w:rFonts w:ascii="Times New Roman" w:hAnsi="Times New Roman" w:cs="Times New Roman"/>
            <w:color w:val="auto"/>
            <w:sz w:val="24"/>
            <w:szCs w:val="24"/>
            <w:u w:val="none"/>
            <w:bdr w:val="none" w:sz="0" w:space="0" w:color="auto" w:frame="1"/>
            <w:shd w:val="clear" w:color="auto" w:fill="FFFFFF"/>
          </w:rPr>
          <w:t>reading</w:t>
        </w:r>
      </w:hyperlink>
      <w:r w:rsidRPr="00D379A2">
        <w:rPr>
          <w:rFonts w:ascii="Times New Roman" w:hAnsi="Times New Roman" w:cs="Times New Roman"/>
          <w:sz w:val="24"/>
          <w:szCs w:val="24"/>
          <w:shd w:val="clear" w:color="auto" w:fill="FFFFFF"/>
        </w:rPr>
        <w:t> faster than normal, esp</w:t>
      </w:r>
      <w:r w:rsidRPr="00D379A2">
        <w:rPr>
          <w:rFonts w:ascii="Times New Roman" w:hAnsi="Times New Roman" w:cs="Times New Roman"/>
          <w:sz w:val="24"/>
          <w:szCs w:val="24"/>
          <w:shd w:val="clear" w:color="auto" w:fill="FFFFFF"/>
        </w:rPr>
        <w:t>ecially</w:t>
      </w:r>
      <w:r w:rsidRPr="00D379A2">
        <w:rPr>
          <w:rFonts w:ascii="Times New Roman" w:hAnsi="Times New Roman" w:cs="Times New Roman"/>
          <w:sz w:val="24"/>
          <w:szCs w:val="24"/>
          <w:shd w:val="clear" w:color="auto" w:fill="FFFFFF"/>
        </w:rPr>
        <w:t xml:space="preserve"> by </w:t>
      </w:r>
      <w:hyperlink r:id="rId6" w:tooltip="Definition of skimming" w:history="1">
        <w:r w:rsidRPr="00D379A2">
          <w:rPr>
            <w:rStyle w:val="Hyperlink"/>
            <w:rFonts w:ascii="Times New Roman" w:hAnsi="Times New Roman" w:cs="Times New Roman"/>
            <w:color w:val="auto"/>
            <w:sz w:val="24"/>
            <w:szCs w:val="24"/>
            <w:u w:val="none"/>
            <w:bdr w:val="none" w:sz="0" w:space="0" w:color="auto" w:frame="1"/>
            <w:shd w:val="clear" w:color="auto" w:fill="FFFFFF"/>
          </w:rPr>
          <w:t>skimming</w:t>
        </w:r>
      </w:hyperlink>
    </w:p>
    <w:p w:rsidR="00AE6D7D" w:rsidRPr="00D379A2" w:rsidRDefault="00AE6D7D" w:rsidP="0093062D">
      <w:pPr>
        <w:pStyle w:val="ListParagraph"/>
        <w:numPr>
          <w:ilvl w:val="0"/>
          <w:numId w:val="1"/>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shd w:val="clear" w:color="auto" w:fill="FFFFFF"/>
        </w:rPr>
        <w:t xml:space="preserve">A </w:t>
      </w:r>
      <w:hyperlink r:id="rId7" w:tooltip="Definition of technique" w:history="1">
        <w:r w:rsidRPr="00D379A2">
          <w:rPr>
            <w:rStyle w:val="Hyperlink"/>
            <w:rFonts w:ascii="Times New Roman" w:hAnsi="Times New Roman" w:cs="Times New Roman"/>
            <w:color w:val="auto"/>
            <w:sz w:val="24"/>
            <w:szCs w:val="24"/>
            <w:u w:val="none"/>
            <w:bdr w:val="none" w:sz="0" w:space="0" w:color="auto" w:frame="1"/>
            <w:shd w:val="clear" w:color="auto" w:fill="FFFFFF"/>
          </w:rPr>
          <w:t>technique</w:t>
        </w:r>
      </w:hyperlink>
      <w:r w:rsidRPr="00D379A2">
        <w:rPr>
          <w:rFonts w:ascii="Times New Roman" w:hAnsi="Times New Roman" w:cs="Times New Roman"/>
          <w:sz w:val="24"/>
          <w:szCs w:val="24"/>
          <w:shd w:val="clear" w:color="auto" w:fill="FFFFFF"/>
        </w:rPr>
        <w:t> for reading </w:t>
      </w:r>
      <w:hyperlink r:id="rId8" w:tooltip="Definition of texts" w:history="1">
        <w:r w:rsidRPr="00D379A2">
          <w:rPr>
            <w:rStyle w:val="Hyperlink"/>
            <w:rFonts w:ascii="Times New Roman" w:hAnsi="Times New Roman" w:cs="Times New Roman"/>
            <w:color w:val="auto"/>
            <w:sz w:val="24"/>
            <w:szCs w:val="24"/>
            <w:u w:val="none"/>
            <w:bdr w:val="none" w:sz="0" w:space="0" w:color="auto" w:frame="1"/>
            <w:shd w:val="clear" w:color="auto" w:fill="FFFFFF"/>
          </w:rPr>
          <w:t>texts</w:t>
        </w:r>
      </w:hyperlink>
      <w:r w:rsidRPr="00D379A2">
        <w:rPr>
          <w:rFonts w:ascii="Times New Roman" w:hAnsi="Times New Roman" w:cs="Times New Roman"/>
          <w:sz w:val="24"/>
          <w:szCs w:val="24"/>
          <w:shd w:val="clear" w:color="auto" w:fill="FFFFFF"/>
        </w:rPr>
        <w:t> at an extremely </w:t>
      </w:r>
      <w:hyperlink r:id="rId9" w:tooltip="Definition of rapid" w:history="1">
        <w:r w:rsidRPr="00D379A2">
          <w:rPr>
            <w:rStyle w:val="Hyperlink"/>
            <w:rFonts w:ascii="Times New Roman" w:hAnsi="Times New Roman" w:cs="Times New Roman"/>
            <w:color w:val="auto"/>
            <w:sz w:val="24"/>
            <w:szCs w:val="24"/>
            <w:u w:val="none"/>
            <w:bdr w:val="none" w:sz="0" w:space="0" w:color="auto" w:frame="1"/>
            <w:shd w:val="clear" w:color="auto" w:fill="FFFFFF"/>
          </w:rPr>
          <w:t>rapid</w:t>
        </w:r>
      </w:hyperlink>
      <w:r w:rsidRPr="00D379A2">
        <w:rPr>
          <w:rFonts w:ascii="Times New Roman" w:hAnsi="Times New Roman" w:cs="Times New Roman"/>
          <w:sz w:val="24"/>
          <w:szCs w:val="24"/>
          <w:shd w:val="clear" w:color="auto" w:fill="FFFFFF"/>
        </w:rPr>
        <w:t> rate with </w:t>
      </w:r>
      <w:hyperlink r:id="rId10" w:tooltip="Definition of adequate" w:history="1">
        <w:r w:rsidRPr="00D379A2">
          <w:rPr>
            <w:rStyle w:val="Hyperlink"/>
            <w:rFonts w:ascii="Times New Roman" w:hAnsi="Times New Roman" w:cs="Times New Roman"/>
            <w:color w:val="auto"/>
            <w:sz w:val="24"/>
            <w:szCs w:val="24"/>
            <w:u w:val="none"/>
            <w:bdr w:val="none" w:sz="0" w:space="0" w:color="auto" w:frame="1"/>
            <w:shd w:val="clear" w:color="auto" w:fill="FFFFFF"/>
          </w:rPr>
          <w:t>adequate</w:t>
        </w:r>
      </w:hyperlink>
      <w:r w:rsidRPr="00D379A2">
        <w:rPr>
          <w:rFonts w:ascii="Times New Roman" w:hAnsi="Times New Roman" w:cs="Times New Roman"/>
          <w:sz w:val="24"/>
          <w:szCs w:val="24"/>
          <w:shd w:val="clear" w:color="auto" w:fill="FFFFFF"/>
        </w:rPr>
        <w:t> </w:t>
      </w:r>
      <w:hyperlink r:id="rId11" w:tooltip="Definition of comprehension" w:history="1">
        <w:r w:rsidRPr="00D379A2">
          <w:rPr>
            <w:rStyle w:val="Hyperlink"/>
            <w:rFonts w:ascii="Times New Roman" w:hAnsi="Times New Roman" w:cs="Times New Roman"/>
            <w:color w:val="auto"/>
            <w:sz w:val="24"/>
            <w:szCs w:val="24"/>
            <w:u w:val="none"/>
            <w:bdr w:val="none" w:sz="0" w:space="0" w:color="auto" w:frame="1"/>
            <w:shd w:val="clear" w:color="auto" w:fill="FFFFFF"/>
          </w:rPr>
          <w:t>comprehension</w:t>
        </w:r>
      </w:hyperlink>
    </w:p>
    <w:p w:rsidR="00D379A2" w:rsidRPr="00D379A2" w:rsidRDefault="00D379A2" w:rsidP="00D379A2">
      <w:pPr>
        <w:pStyle w:val="NormalWeb"/>
        <w:numPr>
          <w:ilvl w:val="0"/>
          <w:numId w:val="1"/>
        </w:numPr>
        <w:shd w:val="clear" w:color="auto" w:fill="FBFBFB"/>
        <w:spacing w:before="0" w:beforeAutospacing="0" w:after="0" w:afterAutospacing="0" w:line="360" w:lineRule="auto"/>
        <w:jc w:val="both"/>
        <w:textAlignment w:val="baseline"/>
      </w:pPr>
      <w:r w:rsidRPr="00D379A2">
        <w:t>Speed reading is the process of rapidly recognizing and absorbing phrases or sentences on a page all at once, rather t</w:t>
      </w:r>
      <w:r w:rsidRPr="00D379A2">
        <w:t>han identifying individual words</w:t>
      </w:r>
    </w:p>
    <w:p w:rsidR="0093062D" w:rsidRPr="00D379A2" w:rsidRDefault="00AE6D7D" w:rsidP="00D379A2">
      <w:pPr>
        <w:pStyle w:val="NormalWeb"/>
        <w:numPr>
          <w:ilvl w:val="0"/>
          <w:numId w:val="1"/>
        </w:numPr>
        <w:shd w:val="clear" w:color="auto" w:fill="FBFBFB"/>
        <w:spacing w:before="0" w:beforeAutospacing="0" w:after="0" w:afterAutospacing="0" w:line="360" w:lineRule="auto"/>
        <w:jc w:val="both"/>
        <w:textAlignment w:val="baseline"/>
      </w:pPr>
      <w:r w:rsidRPr="00D379A2">
        <w:rPr>
          <w:shd w:val="clear" w:color="auto" w:fill="FFFFFF"/>
        </w:rPr>
        <w:t>Reading engages the eyes, ears, mouth, and brain. Speed reading engages these senses even more than normal reading because you use your senses and brain power even more efficiently.</w:t>
      </w:r>
    </w:p>
    <w:p w:rsidR="00D379A2" w:rsidRDefault="00D379A2" w:rsidP="00D379A2">
      <w:pPr>
        <w:pStyle w:val="NormalWeb"/>
        <w:shd w:val="clear" w:color="auto" w:fill="FBFBFB"/>
        <w:spacing w:before="0" w:beforeAutospacing="0" w:after="0" w:afterAutospacing="0" w:line="360" w:lineRule="auto"/>
        <w:jc w:val="both"/>
        <w:textAlignment w:val="baseline"/>
        <w:rPr>
          <w:b/>
          <w:shd w:val="clear" w:color="auto" w:fill="FFFFFF"/>
        </w:rPr>
      </w:pPr>
      <w:r w:rsidRPr="00D379A2">
        <w:rPr>
          <w:b/>
          <w:shd w:val="clear" w:color="auto" w:fill="FFFFFF"/>
        </w:rPr>
        <w:t>Defining Comprehension:</w:t>
      </w:r>
    </w:p>
    <w:p w:rsidR="00D379A2" w:rsidRPr="00D379A2" w:rsidRDefault="00D379A2" w:rsidP="00D379A2">
      <w:pPr>
        <w:pStyle w:val="NormalWeb"/>
        <w:shd w:val="clear" w:color="auto" w:fill="FBFBFB"/>
        <w:spacing w:before="0" w:beforeAutospacing="0" w:after="0" w:afterAutospacing="0" w:line="360" w:lineRule="auto"/>
        <w:jc w:val="both"/>
        <w:textAlignment w:val="baseline"/>
        <w:rPr>
          <w:shd w:val="clear" w:color="auto" w:fill="FFFFFF"/>
        </w:rPr>
      </w:pPr>
      <w:r w:rsidRPr="00D379A2">
        <w:rPr>
          <w:shd w:val="clear" w:color="auto" w:fill="FFFFFF"/>
        </w:rPr>
        <w:t>Reading comprehension is the process of constructing meaning through interaction and involvement with written language. Comprehension entails three elements:</w:t>
      </w:r>
    </w:p>
    <w:p w:rsidR="00D379A2" w:rsidRPr="00D379A2" w:rsidRDefault="00D379A2" w:rsidP="00D379A2">
      <w:pPr>
        <w:pStyle w:val="NormalWeb"/>
        <w:numPr>
          <w:ilvl w:val="0"/>
          <w:numId w:val="4"/>
        </w:numPr>
        <w:shd w:val="clear" w:color="auto" w:fill="FBFBFB"/>
        <w:spacing w:before="0" w:beforeAutospacing="0" w:after="0" w:afterAutospacing="0" w:line="360" w:lineRule="auto"/>
        <w:jc w:val="both"/>
        <w:textAlignment w:val="baseline"/>
        <w:rPr>
          <w:shd w:val="clear" w:color="auto" w:fill="FFFFFF"/>
        </w:rPr>
      </w:pPr>
      <w:r w:rsidRPr="00D379A2">
        <w:rPr>
          <w:shd w:val="clear" w:color="auto" w:fill="FFFFFF"/>
        </w:rPr>
        <w:t>The reader who is doing the comprehending</w:t>
      </w:r>
    </w:p>
    <w:p w:rsidR="00D379A2" w:rsidRPr="00D379A2" w:rsidRDefault="00D379A2" w:rsidP="00D379A2">
      <w:pPr>
        <w:pStyle w:val="NormalWeb"/>
        <w:numPr>
          <w:ilvl w:val="0"/>
          <w:numId w:val="4"/>
        </w:numPr>
        <w:shd w:val="clear" w:color="auto" w:fill="FBFBFB"/>
        <w:spacing w:before="0" w:beforeAutospacing="0" w:after="0" w:afterAutospacing="0" w:line="360" w:lineRule="auto"/>
        <w:jc w:val="both"/>
        <w:textAlignment w:val="baseline"/>
        <w:rPr>
          <w:shd w:val="clear" w:color="auto" w:fill="FFFFFF"/>
        </w:rPr>
      </w:pPr>
      <w:r w:rsidRPr="00D379A2">
        <w:rPr>
          <w:shd w:val="clear" w:color="auto" w:fill="FFFFFF"/>
        </w:rPr>
        <w:t>The text that is to be comprehend</w:t>
      </w:r>
    </w:p>
    <w:p w:rsidR="00D379A2" w:rsidRPr="00D379A2" w:rsidRDefault="00D379A2" w:rsidP="00D379A2">
      <w:pPr>
        <w:pStyle w:val="NormalWeb"/>
        <w:numPr>
          <w:ilvl w:val="0"/>
          <w:numId w:val="4"/>
        </w:numPr>
        <w:shd w:val="clear" w:color="auto" w:fill="FBFBFB"/>
        <w:spacing w:before="0" w:beforeAutospacing="0" w:after="0" w:afterAutospacing="0" w:line="360" w:lineRule="auto"/>
        <w:jc w:val="both"/>
        <w:textAlignment w:val="baseline"/>
      </w:pPr>
      <w:r w:rsidRPr="00D379A2">
        <w:rPr>
          <w:shd w:val="clear" w:color="auto" w:fill="FFFFFF"/>
        </w:rPr>
        <w:t xml:space="preserve">The activity in which comprehension is a part. In considering the reader, we include all the capacities, abilities, knowledge, and experience that a person brings to the act of reading. </w:t>
      </w:r>
    </w:p>
    <w:p w:rsidR="0093062D" w:rsidRPr="00D379A2" w:rsidRDefault="0093062D" w:rsidP="00D379A2">
      <w:pPr>
        <w:spacing w:after="0" w:line="360" w:lineRule="auto"/>
        <w:ind w:left="360"/>
        <w:jc w:val="both"/>
        <w:rPr>
          <w:rFonts w:ascii="Times New Roman" w:hAnsi="Times New Roman" w:cs="Times New Roman"/>
          <w:b/>
          <w:sz w:val="24"/>
          <w:szCs w:val="24"/>
        </w:rPr>
      </w:pPr>
      <w:r w:rsidRPr="00D379A2">
        <w:rPr>
          <w:rFonts w:ascii="Times New Roman" w:hAnsi="Times New Roman" w:cs="Times New Roman"/>
          <w:b/>
          <w:sz w:val="24"/>
          <w:szCs w:val="24"/>
        </w:rPr>
        <w:t>Common Reading Mistakes:</w:t>
      </w:r>
    </w:p>
    <w:p w:rsidR="0093062D" w:rsidRPr="00D379A2" w:rsidRDefault="0093062D" w:rsidP="0093062D">
      <w:pPr>
        <w:pStyle w:val="ListParagraph"/>
        <w:numPr>
          <w:ilvl w:val="0"/>
          <w:numId w:val="2"/>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rPr>
        <w:t>Reading with no specific purpose</w:t>
      </w:r>
    </w:p>
    <w:p w:rsidR="0093062D" w:rsidRPr="00D379A2" w:rsidRDefault="0093062D" w:rsidP="0093062D">
      <w:pPr>
        <w:pStyle w:val="ListParagraph"/>
        <w:numPr>
          <w:ilvl w:val="0"/>
          <w:numId w:val="2"/>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rPr>
        <w:t>Slow recognition, slow response to the material</w:t>
      </w:r>
    </w:p>
    <w:p w:rsidR="0093062D" w:rsidRPr="00D379A2" w:rsidRDefault="0093062D" w:rsidP="0093062D">
      <w:pPr>
        <w:pStyle w:val="ListParagraph"/>
        <w:numPr>
          <w:ilvl w:val="0"/>
          <w:numId w:val="2"/>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rPr>
        <w:t>Reading word-by-word</w:t>
      </w:r>
    </w:p>
    <w:p w:rsidR="0093062D" w:rsidRPr="00D379A2" w:rsidRDefault="0093062D" w:rsidP="0093062D">
      <w:pPr>
        <w:pStyle w:val="ListParagraph"/>
        <w:numPr>
          <w:ilvl w:val="0"/>
          <w:numId w:val="2"/>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rPr>
        <w:t>Lack of concentration</w:t>
      </w:r>
    </w:p>
    <w:p w:rsidR="0093062D" w:rsidRPr="00D379A2" w:rsidRDefault="0093062D" w:rsidP="0093062D">
      <w:pPr>
        <w:pStyle w:val="ListParagraph"/>
        <w:numPr>
          <w:ilvl w:val="0"/>
          <w:numId w:val="2"/>
        </w:numPr>
        <w:spacing w:after="0" w:line="360" w:lineRule="auto"/>
        <w:jc w:val="both"/>
        <w:rPr>
          <w:rFonts w:ascii="Times New Roman" w:hAnsi="Times New Roman" w:cs="Times New Roman"/>
          <w:sz w:val="24"/>
          <w:szCs w:val="24"/>
        </w:rPr>
      </w:pPr>
      <w:r w:rsidRPr="00D379A2">
        <w:rPr>
          <w:rFonts w:ascii="Times New Roman" w:hAnsi="Times New Roman" w:cs="Times New Roman"/>
          <w:sz w:val="24"/>
          <w:szCs w:val="24"/>
        </w:rPr>
        <w:t>Lack of vocabulary</w:t>
      </w:r>
    </w:p>
    <w:p w:rsidR="00AE6D7D" w:rsidRPr="00D379A2" w:rsidRDefault="00AE6D7D" w:rsidP="0093062D">
      <w:pPr>
        <w:spacing w:line="360" w:lineRule="auto"/>
        <w:jc w:val="both"/>
        <w:rPr>
          <w:rFonts w:ascii="Times New Roman" w:hAnsi="Times New Roman" w:cs="Times New Roman"/>
          <w:sz w:val="24"/>
          <w:szCs w:val="24"/>
        </w:rPr>
      </w:pPr>
      <w:r w:rsidRPr="00D379A2">
        <w:rPr>
          <w:rFonts w:ascii="Times New Roman" w:eastAsia="Times New Roman" w:hAnsi="Times New Roman" w:cs="Times New Roman"/>
          <w:b/>
          <w:bCs/>
          <w:kern w:val="36"/>
          <w:sz w:val="24"/>
          <w:szCs w:val="24"/>
        </w:rPr>
        <w:t>Speed Reading: 10 Tips to Improve Reading Speed &amp; Reading Comprehension</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10. Read Early in the Day</w:t>
      </w:r>
    </w:p>
    <w:p w:rsidR="00AE6D7D" w:rsidRPr="00D379A2" w:rsidRDefault="00AE6D7D" w:rsidP="0093062D">
      <w:pPr>
        <w:pStyle w:val="ListParagraph"/>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Many people can double their reading speed and improve their concentration by reading the material that’s important to them early in the day.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9. Prioritize Your Reading</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Create three piles for your reading materials – important, moderately important, and least important. Then read the material in their order of importance. You’ll improve your reading speed by doing this, and improve your reading comprehension by getting to the important material first, when your mind is clear and sharp.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8. Skim Material First for Main Ideas</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lastRenderedPageBreak/>
        <w:t>Speed read for main ideas in nonfiction works like how-to books and educational texts. Scan the table of contents and first and last sentences of each paragraph. You’ll improve your reading speed and comprehension if you understand a book’s structure first. This will help you know which parts of the book to skim and which parts to read more carefully.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7. Form a Question</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Improve your reading comprehension, reading speed, and concentration by turning headings and subheadings in textbooks and other nonfiction books into questions. Then scan the text for the answers. Your reading speed improves by doing this, and you become focused on your material.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6. Read in the Proper Environment</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Prop your book or magazine using a bookstand – angling your reading material at 45 degrees improves your reading speed and reduces eyestrain. Avoid reading difficult or important material in bed, where your mind and body tend to relax. You’ll stay alert if you sit at a desk instead. </w:t>
      </w:r>
      <w:r w:rsidRPr="00D379A2">
        <w:rPr>
          <w:rFonts w:ascii="Times New Roman" w:eastAsia="Times New Roman" w:hAnsi="Times New Roman" w:cs="Times New Roman"/>
          <w:sz w:val="24"/>
          <w:szCs w:val="24"/>
        </w:rPr>
        <w:br/>
      </w:r>
      <w:r w:rsidR="0093062D" w:rsidRPr="00D379A2">
        <w:rPr>
          <w:rFonts w:ascii="Times New Roman" w:eastAsia="Times New Roman" w:hAnsi="Times New Roman" w:cs="Times New Roman"/>
          <w:b/>
          <w:bCs/>
          <w:sz w:val="24"/>
          <w:szCs w:val="24"/>
        </w:rPr>
        <w:t>5. Write</w:t>
      </w:r>
      <w:r w:rsidRPr="00D379A2">
        <w:rPr>
          <w:rFonts w:ascii="Times New Roman" w:eastAsia="Times New Roman" w:hAnsi="Times New Roman" w:cs="Times New Roman"/>
          <w:b/>
          <w:bCs/>
          <w:sz w:val="24"/>
          <w:szCs w:val="24"/>
        </w:rPr>
        <w:t xml:space="preserve"> a Course of Action on Correspondence</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Improve your reading speed and avoid re-reading correspondence by jotting brief notes immediately after reading each piece of correspondence. Simply refer to your notes on each piece when you’re reading to respond some time later.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4. Avoid Highlighting</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Although readers believe that highlighting in yellow (or any other color, for that matter) improves their reading speed and comprehension, the reverse is actually true. Highlighting simply means they don’t want to bother learning the material right now. The result: They end up reading the material twice, and possibly not understanding or remembering it either time! </w:t>
      </w:r>
    </w:p>
    <w:p w:rsidR="00AE6D7D" w:rsidRPr="00D379A2" w:rsidRDefault="00AE6D7D" w:rsidP="0093062D">
      <w:pPr>
        <w:shd w:val="clear" w:color="auto" w:fill="FFFFFF"/>
        <w:spacing w:before="150" w:after="150" w:line="240" w:lineRule="auto"/>
        <w:jc w:val="both"/>
        <w:textAlignment w:val="baseline"/>
        <w:outlineLvl w:val="2"/>
        <w:rPr>
          <w:rFonts w:ascii="Times New Roman" w:eastAsia="Times New Roman" w:hAnsi="Times New Roman" w:cs="Times New Roman"/>
          <w:b/>
          <w:bCs/>
          <w:sz w:val="24"/>
          <w:szCs w:val="24"/>
        </w:rPr>
      </w:pPr>
      <w:r w:rsidRPr="00D379A2">
        <w:rPr>
          <w:rFonts w:ascii="Times New Roman" w:eastAsia="Times New Roman" w:hAnsi="Times New Roman" w:cs="Times New Roman"/>
          <w:b/>
          <w:bCs/>
          <w:sz w:val="24"/>
          <w:szCs w:val="24"/>
        </w:rPr>
        <w:t xml:space="preserve">3. Preview </w:t>
      </w:r>
      <w:r w:rsidR="0093062D" w:rsidRPr="00D379A2">
        <w:rPr>
          <w:rFonts w:ascii="Times New Roman" w:eastAsia="Times New Roman" w:hAnsi="Times New Roman" w:cs="Times New Roman"/>
          <w:b/>
          <w:bCs/>
          <w:sz w:val="24"/>
          <w:szCs w:val="24"/>
        </w:rPr>
        <w:t>before</w:t>
      </w:r>
      <w:r w:rsidRPr="00D379A2">
        <w:rPr>
          <w:rFonts w:ascii="Times New Roman" w:eastAsia="Times New Roman" w:hAnsi="Times New Roman" w:cs="Times New Roman"/>
          <w:b/>
          <w:bCs/>
          <w:sz w:val="24"/>
          <w:szCs w:val="24"/>
        </w:rPr>
        <w:t xml:space="preserve"> Reading</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sz w:val="24"/>
          <w:szCs w:val="24"/>
          <w:shd w:val="clear" w:color="auto" w:fill="FFFFFF"/>
        </w:rPr>
        <w:t>Look through material first to get a sense of what’s interesting and important to you, and what you might be able to skip. Then focus on the sections that you need to understand and remember, and skim or skip the rest. </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b/>
          <w:bCs/>
          <w:sz w:val="24"/>
          <w:szCs w:val="24"/>
        </w:rPr>
        <w:t>2. Use a Flexible Reading Speed</w:t>
      </w:r>
    </w:p>
    <w:p w:rsidR="0093062D" w:rsidRPr="00D379A2" w:rsidRDefault="00AE6D7D" w:rsidP="0093062D">
      <w:pPr>
        <w:spacing w:after="0" w:line="240" w:lineRule="auto"/>
        <w:jc w:val="both"/>
        <w:rPr>
          <w:rFonts w:ascii="Times New Roman" w:eastAsia="Times New Roman" w:hAnsi="Times New Roman" w:cs="Times New Roman"/>
          <w:sz w:val="24"/>
          <w:szCs w:val="24"/>
          <w:shd w:val="clear" w:color="auto" w:fill="FFFFFF"/>
        </w:rPr>
      </w:pPr>
      <w:r w:rsidRPr="00D379A2">
        <w:rPr>
          <w:rFonts w:ascii="Times New Roman" w:eastAsia="Times New Roman" w:hAnsi="Times New Roman" w:cs="Times New Roman"/>
          <w:sz w:val="24"/>
          <w:szCs w:val="24"/>
          <w:shd w:val="clear" w:color="auto" w:fill="FFFFFF"/>
        </w:rPr>
        <w:t>Some reading material must be read slowly and carefully: legal contracts, mathematical equations, and poetry are a few examples. Other reading material can be read at much faster speeds: newspapers, magazines, and novels. Adjust your reading speed to t</w:t>
      </w:r>
      <w:r w:rsidR="0093062D" w:rsidRPr="00D379A2">
        <w:rPr>
          <w:rFonts w:ascii="Times New Roman" w:eastAsia="Times New Roman" w:hAnsi="Times New Roman" w:cs="Times New Roman"/>
          <w:sz w:val="24"/>
          <w:szCs w:val="24"/>
          <w:shd w:val="clear" w:color="auto" w:fill="FFFFFF"/>
        </w:rPr>
        <w:t xml:space="preserve">he type of reading material and </w:t>
      </w:r>
    </w:p>
    <w:p w:rsidR="0093062D" w:rsidRPr="00D379A2" w:rsidRDefault="0093062D" w:rsidP="0093062D">
      <w:pPr>
        <w:spacing w:after="0" w:line="240" w:lineRule="auto"/>
        <w:jc w:val="both"/>
        <w:rPr>
          <w:rFonts w:ascii="Times New Roman" w:eastAsia="Times New Roman" w:hAnsi="Times New Roman" w:cs="Times New Roman"/>
          <w:sz w:val="24"/>
          <w:szCs w:val="24"/>
          <w:shd w:val="clear" w:color="auto" w:fill="FFFFFF"/>
        </w:rPr>
      </w:pPr>
      <w:r w:rsidRPr="00D379A2">
        <w:rPr>
          <w:rFonts w:ascii="Times New Roman" w:eastAsia="Times New Roman" w:hAnsi="Times New Roman" w:cs="Times New Roman"/>
          <w:sz w:val="24"/>
          <w:szCs w:val="24"/>
          <w:shd w:val="clear" w:color="auto" w:fill="FFFFFF"/>
        </w:rPr>
        <w:t>your reading purpose.</w:t>
      </w:r>
    </w:p>
    <w:p w:rsidR="00AE6D7D" w:rsidRPr="00D379A2" w:rsidRDefault="00AE6D7D" w:rsidP="0093062D">
      <w:pPr>
        <w:spacing w:after="0" w:line="240" w:lineRule="auto"/>
        <w:jc w:val="both"/>
        <w:rPr>
          <w:rFonts w:ascii="Times New Roman" w:eastAsia="Times New Roman" w:hAnsi="Times New Roman" w:cs="Times New Roman"/>
          <w:sz w:val="24"/>
          <w:szCs w:val="24"/>
        </w:rPr>
      </w:pPr>
      <w:r w:rsidRPr="00D379A2">
        <w:rPr>
          <w:rFonts w:ascii="Times New Roman" w:eastAsia="Times New Roman" w:hAnsi="Times New Roman" w:cs="Times New Roman"/>
          <w:b/>
          <w:bCs/>
          <w:sz w:val="24"/>
          <w:szCs w:val="24"/>
        </w:rPr>
        <w:t>1. Enroll in a Speed Reading Class</w:t>
      </w:r>
    </w:p>
    <w:p w:rsidR="00AE6D7D" w:rsidRPr="00D379A2" w:rsidRDefault="00AE6D7D" w:rsidP="00A26499">
      <w:pPr>
        <w:spacing w:line="240" w:lineRule="auto"/>
        <w:jc w:val="both"/>
        <w:rPr>
          <w:rFonts w:ascii="Times New Roman" w:eastAsia="Times New Roman" w:hAnsi="Times New Roman" w:cs="Times New Roman"/>
          <w:sz w:val="24"/>
          <w:szCs w:val="24"/>
          <w:shd w:val="clear" w:color="auto" w:fill="FFFFFF"/>
        </w:rPr>
      </w:pPr>
      <w:r w:rsidRPr="00D379A2">
        <w:rPr>
          <w:rFonts w:ascii="Times New Roman" w:eastAsia="Times New Roman" w:hAnsi="Times New Roman" w:cs="Times New Roman"/>
          <w:sz w:val="24"/>
          <w:szCs w:val="24"/>
          <w:shd w:val="clear" w:color="auto" w:fill="FFFFFF"/>
        </w:rPr>
        <w:t xml:space="preserve">Avoid on-line speed reading courses and do-it-yourself speed reading software. They don’t work. Speed reading is best learned in a speed reading class taught by a knowledgeable, experienced, speed reading expert. </w:t>
      </w:r>
    </w:p>
    <w:p w:rsidR="00713670" w:rsidRPr="00D379A2" w:rsidRDefault="00713670" w:rsidP="00713670">
      <w:pPr>
        <w:pStyle w:val="Heading3"/>
        <w:shd w:val="clear" w:color="auto" w:fill="FFFFFF"/>
        <w:spacing w:before="165" w:beforeAutospacing="0" w:after="240" w:afterAutospacing="0"/>
        <w:jc w:val="both"/>
        <w:rPr>
          <w:sz w:val="24"/>
          <w:szCs w:val="24"/>
        </w:rPr>
      </w:pPr>
      <w:r w:rsidRPr="00D379A2">
        <w:rPr>
          <w:rStyle w:val="Strong"/>
          <w:b/>
          <w:bCs/>
          <w:sz w:val="24"/>
          <w:szCs w:val="24"/>
        </w:rPr>
        <w:t>Benefits of speed reading</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Increases average reading speeds.</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Allows absorbing information much faster.</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Increases overall comprehension.</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Increases knowledge in many fields of interests.</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Allows recalling information more effectively.</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lastRenderedPageBreak/>
        <w:t>Promotes visualization while reading.</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Organizes the reading process more effectively.</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Promotes concentration and discipline.</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Decide faster what is worth to read and what’s not.</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Allows reading more material in the same time.</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Allows reading material in less time.</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Improves time management.</w:t>
      </w:r>
    </w:p>
    <w:p w:rsidR="00713670" w:rsidRPr="00D379A2" w:rsidRDefault="00713670" w:rsidP="00713670">
      <w:pPr>
        <w:numPr>
          <w:ilvl w:val="0"/>
          <w:numId w:val="3"/>
        </w:numPr>
        <w:shd w:val="clear" w:color="auto" w:fill="FFFFFF"/>
        <w:spacing w:before="100" w:beforeAutospacing="1" w:after="100" w:afterAutospacing="1" w:line="240" w:lineRule="auto"/>
        <w:ind w:left="600"/>
        <w:jc w:val="both"/>
        <w:rPr>
          <w:rFonts w:ascii="Times New Roman" w:hAnsi="Times New Roman" w:cs="Times New Roman"/>
          <w:sz w:val="24"/>
          <w:szCs w:val="24"/>
        </w:rPr>
      </w:pPr>
      <w:r w:rsidRPr="00D379A2">
        <w:rPr>
          <w:rFonts w:ascii="Times New Roman" w:hAnsi="Times New Roman" w:cs="Times New Roman"/>
          <w:sz w:val="24"/>
          <w:szCs w:val="24"/>
        </w:rPr>
        <w:t>Promotes a more efficient writing style.</w:t>
      </w:r>
    </w:p>
    <w:p w:rsidR="00713670" w:rsidRPr="00D379A2" w:rsidRDefault="00713670" w:rsidP="00713670">
      <w:pPr>
        <w:spacing w:line="240" w:lineRule="auto"/>
        <w:jc w:val="both"/>
        <w:rPr>
          <w:rFonts w:ascii="Times New Roman" w:hAnsi="Times New Roman" w:cs="Times New Roman"/>
          <w:sz w:val="24"/>
          <w:szCs w:val="24"/>
        </w:rPr>
      </w:pPr>
      <w:bookmarkStart w:id="0" w:name="_GoBack"/>
      <w:bookmarkEnd w:id="0"/>
    </w:p>
    <w:sectPr w:rsidR="00713670" w:rsidRPr="00D37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C13CD"/>
    <w:multiLevelType w:val="hybridMultilevel"/>
    <w:tmpl w:val="B24EE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630DB4"/>
    <w:multiLevelType w:val="hybridMultilevel"/>
    <w:tmpl w:val="E8B03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8271A4"/>
    <w:multiLevelType w:val="multilevel"/>
    <w:tmpl w:val="E3B6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A333B6"/>
    <w:multiLevelType w:val="hybridMultilevel"/>
    <w:tmpl w:val="309C5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7D"/>
    <w:rsid w:val="00010B18"/>
    <w:rsid w:val="00015BC9"/>
    <w:rsid w:val="00106AAF"/>
    <w:rsid w:val="001A29F4"/>
    <w:rsid w:val="001D425E"/>
    <w:rsid w:val="00344711"/>
    <w:rsid w:val="00371B8D"/>
    <w:rsid w:val="003A2BC2"/>
    <w:rsid w:val="004071D7"/>
    <w:rsid w:val="004145B0"/>
    <w:rsid w:val="00444A28"/>
    <w:rsid w:val="0048012E"/>
    <w:rsid w:val="00503BD6"/>
    <w:rsid w:val="005E5719"/>
    <w:rsid w:val="00621587"/>
    <w:rsid w:val="00643CF3"/>
    <w:rsid w:val="00652C41"/>
    <w:rsid w:val="006D5EFA"/>
    <w:rsid w:val="006F5CBB"/>
    <w:rsid w:val="00713670"/>
    <w:rsid w:val="00720F09"/>
    <w:rsid w:val="00721ABA"/>
    <w:rsid w:val="00746858"/>
    <w:rsid w:val="00770049"/>
    <w:rsid w:val="00781BDE"/>
    <w:rsid w:val="00782EF5"/>
    <w:rsid w:val="007E0FF0"/>
    <w:rsid w:val="008D39ED"/>
    <w:rsid w:val="0093062D"/>
    <w:rsid w:val="00937B0E"/>
    <w:rsid w:val="00965BDB"/>
    <w:rsid w:val="009E1B65"/>
    <w:rsid w:val="00A20958"/>
    <w:rsid w:val="00A21701"/>
    <w:rsid w:val="00A26499"/>
    <w:rsid w:val="00AD3C03"/>
    <w:rsid w:val="00AD66E6"/>
    <w:rsid w:val="00AE6D7D"/>
    <w:rsid w:val="00B21550"/>
    <w:rsid w:val="00B33C21"/>
    <w:rsid w:val="00B459C8"/>
    <w:rsid w:val="00BE6E09"/>
    <w:rsid w:val="00BF30AD"/>
    <w:rsid w:val="00D14DAA"/>
    <w:rsid w:val="00D379A2"/>
    <w:rsid w:val="00D72157"/>
    <w:rsid w:val="00DF720C"/>
    <w:rsid w:val="00E3165E"/>
    <w:rsid w:val="00E44537"/>
    <w:rsid w:val="00EB33F6"/>
    <w:rsid w:val="00EC654C"/>
    <w:rsid w:val="00F3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F659A-DB82-47CC-B8E6-7F224C25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E6D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E6D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6D7D"/>
    <w:rPr>
      <w:color w:val="0000FF"/>
      <w:u w:val="single"/>
    </w:rPr>
  </w:style>
  <w:style w:type="paragraph" w:styleId="ListParagraph">
    <w:name w:val="List Paragraph"/>
    <w:basedOn w:val="Normal"/>
    <w:uiPriority w:val="34"/>
    <w:qFormat/>
    <w:rsid w:val="00AE6D7D"/>
    <w:pPr>
      <w:ind w:left="720"/>
      <w:contextualSpacing/>
    </w:pPr>
  </w:style>
  <w:style w:type="character" w:customStyle="1" w:styleId="Heading1Char">
    <w:name w:val="Heading 1 Char"/>
    <w:basedOn w:val="DefaultParagraphFont"/>
    <w:link w:val="Heading1"/>
    <w:uiPriority w:val="9"/>
    <w:rsid w:val="00AE6D7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E6D7D"/>
    <w:rPr>
      <w:rFonts w:ascii="Times New Roman" w:eastAsia="Times New Roman" w:hAnsi="Times New Roman" w:cs="Times New Roman"/>
      <w:b/>
      <w:bCs/>
      <w:sz w:val="27"/>
      <w:szCs w:val="27"/>
    </w:rPr>
  </w:style>
  <w:style w:type="character" w:styleId="Strong">
    <w:name w:val="Strong"/>
    <w:basedOn w:val="DefaultParagraphFont"/>
    <w:uiPriority w:val="22"/>
    <w:qFormat/>
    <w:rsid w:val="00AE6D7D"/>
    <w:rPr>
      <w:b/>
      <w:bCs/>
    </w:rPr>
  </w:style>
  <w:style w:type="paragraph" w:styleId="NormalWeb">
    <w:name w:val="Normal (Web)"/>
    <w:basedOn w:val="Normal"/>
    <w:uiPriority w:val="99"/>
    <w:unhideWhenUsed/>
    <w:rsid w:val="00D379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07094">
      <w:bodyDiv w:val="1"/>
      <w:marLeft w:val="0"/>
      <w:marRight w:val="0"/>
      <w:marTop w:val="0"/>
      <w:marBottom w:val="0"/>
      <w:divBdr>
        <w:top w:val="none" w:sz="0" w:space="0" w:color="auto"/>
        <w:left w:val="none" w:sz="0" w:space="0" w:color="auto"/>
        <w:bottom w:val="none" w:sz="0" w:space="0" w:color="auto"/>
        <w:right w:val="none" w:sz="0" w:space="0" w:color="auto"/>
      </w:divBdr>
    </w:div>
    <w:div w:id="189380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dictionary/english/tex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llinsdictionary.com/dictionary/english/techniqu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llinsdictionary.com/dictionary/english/skim" TargetMode="External"/><Relationship Id="rId11" Type="http://schemas.openxmlformats.org/officeDocument/2006/relationships/hyperlink" Target="https://www.collinsdictionary.com/dictionary/english/comprehension" TargetMode="External"/><Relationship Id="rId5" Type="http://schemas.openxmlformats.org/officeDocument/2006/relationships/hyperlink" Target="https://www.collinsdictionary.com/dictionary/english/reading" TargetMode="External"/><Relationship Id="rId10" Type="http://schemas.openxmlformats.org/officeDocument/2006/relationships/hyperlink" Target="https://www.collinsdictionary.com/dictionary/english/adequate" TargetMode="External"/><Relationship Id="rId4" Type="http://schemas.openxmlformats.org/officeDocument/2006/relationships/webSettings" Target="webSettings.xml"/><Relationship Id="rId9" Type="http://schemas.openxmlformats.org/officeDocument/2006/relationships/hyperlink" Target="https://www.collinsdictionary.com/dictionary/english/rap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PANWAR</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Latiba</dc:creator>
  <cp:keywords/>
  <dc:description/>
  <cp:lastModifiedBy>Latiba</cp:lastModifiedBy>
  <cp:revision>21</cp:revision>
  <dcterms:created xsi:type="dcterms:W3CDTF">2018-10-21T07:21:00Z</dcterms:created>
  <dcterms:modified xsi:type="dcterms:W3CDTF">2018-10-21T08:17:00Z</dcterms:modified>
</cp:coreProperties>
</file>