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A92" w:rsidRDefault="00442A92" w:rsidP="00442A92">
      <w:pPr>
        <w:pStyle w:val="normal0"/>
        <w:spacing w:line="360" w:lineRule="auto"/>
        <w:jc w:val="center"/>
        <w:rPr>
          <w:b/>
          <w:sz w:val="24"/>
          <w:szCs w:val="24"/>
        </w:rPr>
      </w:pPr>
      <w:r>
        <w:rPr>
          <w:rFonts w:ascii="Times New Roman" w:eastAsia="Times New Roman" w:hAnsi="Times New Roman" w:cs="Times New Roman"/>
          <w:b/>
          <w:sz w:val="24"/>
          <w:szCs w:val="24"/>
        </w:rPr>
        <w:t xml:space="preserve">Course Code PEDU-02656, </w:t>
      </w:r>
      <w:r>
        <w:rPr>
          <w:b/>
          <w:sz w:val="24"/>
          <w:szCs w:val="24"/>
        </w:rPr>
        <w:t>Netball for Girls/Swimming for Boys (Practical) (0+2 Cr. Hr.) 6</w:t>
      </w:r>
      <w:r>
        <w:rPr>
          <w:b/>
          <w:sz w:val="24"/>
          <w:szCs w:val="24"/>
          <w:vertAlign w:val="superscript"/>
        </w:rPr>
        <w:t>th</w:t>
      </w:r>
      <w:r>
        <w:rPr>
          <w:b/>
          <w:sz w:val="24"/>
          <w:szCs w:val="24"/>
        </w:rPr>
        <w:t xml:space="preserve"> Semester</w:t>
      </w:r>
    </w:p>
    <w:p w:rsidR="00442A92" w:rsidRDefault="00442A92" w:rsidP="00442A92">
      <w:pPr>
        <w:pStyle w:val="normal0"/>
        <w:spacing w:line="360" w:lineRule="auto"/>
        <w:rPr>
          <w:b/>
          <w:sz w:val="24"/>
          <w:szCs w:val="24"/>
        </w:rPr>
      </w:pPr>
      <w:r>
        <w:rPr>
          <w:b/>
          <w:sz w:val="24"/>
          <w:szCs w:val="24"/>
        </w:rPr>
        <w:t>OBJECTIVES OF COURSE</w:t>
      </w:r>
      <w:r>
        <w:rPr>
          <w:b/>
          <w:sz w:val="24"/>
          <w:szCs w:val="24"/>
        </w:rPr>
        <w:br/>
      </w:r>
      <w:r>
        <w:rPr>
          <w:sz w:val="24"/>
          <w:szCs w:val="24"/>
        </w:rPr>
        <w:t>This practical course has been designed with the purpose to provide technical knowledge to students to develop their skills in selected games.</w:t>
      </w:r>
      <w:r>
        <w:rPr>
          <w:b/>
          <w:sz w:val="24"/>
          <w:szCs w:val="24"/>
        </w:rPr>
        <w:t xml:space="preserve"> </w:t>
      </w:r>
      <w:r>
        <w:rPr>
          <w:sz w:val="24"/>
          <w:szCs w:val="24"/>
        </w:rPr>
        <w:t>The purpose of introducing this practical course of Gymnastic Apparatus work is to provide students the basic training to acquire knowledge to participate in healthful activities effectively as means of improving the physical fitness of the youth</w:t>
      </w:r>
      <w:r>
        <w:rPr>
          <w:b/>
          <w:sz w:val="24"/>
          <w:szCs w:val="24"/>
        </w:rPr>
        <w:t>.</w:t>
      </w:r>
      <w:r>
        <w:rPr>
          <w:sz w:val="24"/>
          <w:szCs w:val="24"/>
        </w:rPr>
        <w:br/>
      </w:r>
      <w:r>
        <w:rPr>
          <w:b/>
          <w:sz w:val="24"/>
          <w:szCs w:val="24"/>
        </w:rPr>
        <w:t>COURSE CONTENTS</w:t>
      </w:r>
    </w:p>
    <w:p w:rsidR="00442A92" w:rsidRDefault="00442A92" w:rsidP="00442A92">
      <w:pPr>
        <w:pStyle w:val="normal0"/>
        <w:numPr>
          <w:ilvl w:val="0"/>
          <w:numId w:val="2"/>
        </w:numPr>
        <w:pBdr>
          <w:top w:val="nil"/>
          <w:left w:val="nil"/>
          <w:bottom w:val="nil"/>
          <w:right w:val="nil"/>
          <w:between w:val="nil"/>
        </w:pBdr>
        <w:spacing w:line="360" w:lineRule="auto"/>
        <w:ind w:left="270"/>
        <w:jc w:val="both"/>
        <w:rPr>
          <w:rFonts w:ascii="Calibri" w:eastAsia="Calibri" w:hAnsi="Calibri" w:cs="Calibri"/>
          <w:color w:val="000000"/>
          <w:sz w:val="24"/>
          <w:szCs w:val="24"/>
        </w:rPr>
      </w:pPr>
      <w:r>
        <w:rPr>
          <w:rFonts w:ascii="Calibri" w:eastAsia="Calibri" w:hAnsi="Calibri" w:cs="Calibri"/>
          <w:b/>
          <w:color w:val="000000"/>
          <w:sz w:val="24"/>
          <w:szCs w:val="24"/>
        </w:rPr>
        <w:t>NET BALL (Skills, Coaching and Officiating</w:t>
      </w:r>
      <w:r>
        <w:rPr>
          <w:rFonts w:ascii="Calibri" w:eastAsia="Calibri" w:hAnsi="Calibri" w:cs="Calibri"/>
          <w:color w:val="000000"/>
          <w:sz w:val="24"/>
          <w:szCs w:val="24"/>
        </w:rPr>
        <w:t>)</w:t>
      </w:r>
    </w:p>
    <w:p w:rsidR="00442A92" w:rsidRDefault="00442A92" w:rsidP="00442A92">
      <w:pPr>
        <w:pStyle w:val="normal0"/>
        <w:numPr>
          <w:ilvl w:val="0"/>
          <w:numId w:val="1"/>
        </w:numPr>
        <w:pBdr>
          <w:top w:val="nil"/>
          <w:left w:val="nil"/>
          <w:bottom w:val="nil"/>
          <w:right w:val="nil"/>
          <w:between w:val="nil"/>
        </w:pBdr>
        <w:spacing w:line="360" w:lineRule="auto"/>
        <w:jc w:val="both"/>
        <w:rPr>
          <w:rFonts w:ascii="Calibri" w:eastAsia="Calibri" w:hAnsi="Calibri" w:cs="Calibri"/>
          <w:color w:val="000000"/>
          <w:sz w:val="24"/>
          <w:szCs w:val="24"/>
        </w:rPr>
      </w:pPr>
      <w:r>
        <w:rPr>
          <w:rFonts w:ascii="Calibri" w:eastAsia="Calibri" w:hAnsi="Calibri" w:cs="Calibri"/>
          <w:color w:val="000000"/>
          <w:sz w:val="24"/>
          <w:szCs w:val="24"/>
        </w:rPr>
        <w:t>Receiving</w:t>
      </w:r>
    </w:p>
    <w:p w:rsidR="00442A92" w:rsidRDefault="00442A92" w:rsidP="00442A92">
      <w:pPr>
        <w:pStyle w:val="normal0"/>
        <w:numPr>
          <w:ilvl w:val="0"/>
          <w:numId w:val="1"/>
        </w:numPr>
        <w:pBdr>
          <w:top w:val="nil"/>
          <w:left w:val="nil"/>
          <w:bottom w:val="nil"/>
          <w:right w:val="nil"/>
          <w:between w:val="nil"/>
        </w:pBdr>
        <w:spacing w:line="360" w:lineRule="auto"/>
        <w:jc w:val="both"/>
        <w:rPr>
          <w:rFonts w:ascii="Calibri" w:eastAsia="Calibri" w:hAnsi="Calibri" w:cs="Calibri"/>
          <w:color w:val="000000"/>
          <w:sz w:val="24"/>
          <w:szCs w:val="24"/>
        </w:rPr>
      </w:pPr>
      <w:r>
        <w:rPr>
          <w:rFonts w:ascii="Calibri" w:eastAsia="Calibri" w:hAnsi="Calibri" w:cs="Calibri"/>
          <w:color w:val="000000"/>
          <w:sz w:val="24"/>
          <w:szCs w:val="24"/>
        </w:rPr>
        <w:t>Dribbling</w:t>
      </w:r>
    </w:p>
    <w:p w:rsidR="00442A92" w:rsidRDefault="00442A92" w:rsidP="00442A92">
      <w:pPr>
        <w:pStyle w:val="normal0"/>
        <w:numPr>
          <w:ilvl w:val="0"/>
          <w:numId w:val="1"/>
        </w:numPr>
        <w:pBdr>
          <w:top w:val="nil"/>
          <w:left w:val="nil"/>
          <w:bottom w:val="nil"/>
          <w:right w:val="nil"/>
          <w:between w:val="nil"/>
        </w:pBdr>
        <w:spacing w:line="360" w:lineRule="auto"/>
        <w:jc w:val="both"/>
        <w:rPr>
          <w:rFonts w:ascii="Calibri" w:eastAsia="Calibri" w:hAnsi="Calibri" w:cs="Calibri"/>
          <w:color w:val="000000"/>
          <w:sz w:val="24"/>
          <w:szCs w:val="24"/>
        </w:rPr>
      </w:pPr>
      <w:r>
        <w:rPr>
          <w:rFonts w:ascii="Calibri" w:eastAsia="Calibri" w:hAnsi="Calibri" w:cs="Calibri"/>
          <w:color w:val="000000"/>
          <w:sz w:val="24"/>
          <w:szCs w:val="24"/>
        </w:rPr>
        <w:t>Defense</w:t>
      </w:r>
    </w:p>
    <w:p w:rsidR="00442A92" w:rsidRDefault="00442A92" w:rsidP="00442A92">
      <w:pPr>
        <w:pStyle w:val="normal0"/>
        <w:numPr>
          <w:ilvl w:val="0"/>
          <w:numId w:val="1"/>
        </w:numPr>
        <w:pBdr>
          <w:top w:val="nil"/>
          <w:left w:val="nil"/>
          <w:bottom w:val="nil"/>
          <w:right w:val="nil"/>
          <w:between w:val="nil"/>
        </w:pBdr>
        <w:spacing w:line="360" w:lineRule="auto"/>
        <w:jc w:val="both"/>
        <w:rPr>
          <w:rFonts w:ascii="Calibri" w:eastAsia="Calibri" w:hAnsi="Calibri" w:cs="Calibri"/>
          <w:color w:val="000000"/>
          <w:sz w:val="24"/>
          <w:szCs w:val="24"/>
        </w:rPr>
      </w:pPr>
      <w:r>
        <w:rPr>
          <w:rFonts w:ascii="Calibri" w:eastAsia="Calibri" w:hAnsi="Calibri" w:cs="Calibri"/>
          <w:color w:val="000000"/>
          <w:sz w:val="24"/>
          <w:szCs w:val="24"/>
        </w:rPr>
        <w:t>Footwork</w:t>
      </w:r>
    </w:p>
    <w:p w:rsidR="00442A92" w:rsidRDefault="00442A92" w:rsidP="00442A92">
      <w:pPr>
        <w:pStyle w:val="normal0"/>
        <w:numPr>
          <w:ilvl w:val="0"/>
          <w:numId w:val="1"/>
        </w:numPr>
        <w:pBdr>
          <w:top w:val="nil"/>
          <w:left w:val="nil"/>
          <w:bottom w:val="nil"/>
          <w:right w:val="nil"/>
          <w:between w:val="nil"/>
        </w:pBdr>
        <w:spacing w:line="360" w:lineRule="auto"/>
        <w:jc w:val="both"/>
        <w:rPr>
          <w:rFonts w:ascii="Calibri" w:eastAsia="Calibri" w:hAnsi="Calibri" w:cs="Calibri"/>
          <w:color w:val="000000"/>
          <w:sz w:val="24"/>
          <w:szCs w:val="24"/>
        </w:rPr>
      </w:pPr>
      <w:r>
        <w:rPr>
          <w:rFonts w:ascii="Calibri" w:eastAsia="Calibri" w:hAnsi="Calibri" w:cs="Calibri"/>
          <w:color w:val="000000"/>
          <w:sz w:val="24"/>
          <w:szCs w:val="24"/>
        </w:rPr>
        <w:t>Shooting</w:t>
      </w:r>
    </w:p>
    <w:p w:rsidR="00442A92" w:rsidRDefault="00442A92" w:rsidP="00442A92">
      <w:pPr>
        <w:pStyle w:val="normal0"/>
        <w:numPr>
          <w:ilvl w:val="0"/>
          <w:numId w:val="1"/>
        </w:numPr>
        <w:pBdr>
          <w:top w:val="nil"/>
          <w:left w:val="nil"/>
          <w:bottom w:val="nil"/>
          <w:right w:val="nil"/>
          <w:between w:val="nil"/>
        </w:pBdr>
        <w:spacing w:line="360" w:lineRule="auto"/>
        <w:jc w:val="both"/>
        <w:rPr>
          <w:rFonts w:ascii="Calibri" w:eastAsia="Calibri" w:hAnsi="Calibri" w:cs="Calibri"/>
          <w:color w:val="000000"/>
          <w:sz w:val="24"/>
          <w:szCs w:val="24"/>
        </w:rPr>
      </w:pPr>
      <w:r>
        <w:rPr>
          <w:rFonts w:ascii="Calibri" w:eastAsia="Calibri" w:hAnsi="Calibri" w:cs="Calibri"/>
          <w:color w:val="000000"/>
          <w:sz w:val="24"/>
          <w:szCs w:val="24"/>
        </w:rPr>
        <w:t>Vision</w:t>
      </w:r>
    </w:p>
    <w:p w:rsidR="00442A92" w:rsidRDefault="00442A92" w:rsidP="00442A92">
      <w:pPr>
        <w:pStyle w:val="normal0"/>
        <w:numPr>
          <w:ilvl w:val="0"/>
          <w:numId w:val="1"/>
        </w:numPr>
        <w:pBdr>
          <w:top w:val="nil"/>
          <w:left w:val="nil"/>
          <w:bottom w:val="nil"/>
          <w:right w:val="nil"/>
          <w:between w:val="nil"/>
        </w:pBdr>
        <w:spacing w:line="360" w:lineRule="auto"/>
        <w:jc w:val="both"/>
        <w:rPr>
          <w:rFonts w:ascii="Calibri" w:eastAsia="Calibri" w:hAnsi="Calibri" w:cs="Calibri"/>
          <w:color w:val="000000"/>
          <w:sz w:val="24"/>
          <w:szCs w:val="24"/>
        </w:rPr>
      </w:pPr>
      <w:r>
        <w:rPr>
          <w:rFonts w:ascii="Calibri" w:eastAsia="Calibri" w:hAnsi="Calibri" w:cs="Calibri"/>
          <w:color w:val="000000"/>
          <w:sz w:val="24"/>
          <w:szCs w:val="24"/>
        </w:rPr>
        <w:t>Conclusion</w:t>
      </w:r>
    </w:p>
    <w:p w:rsidR="00442A92" w:rsidRDefault="00442A92" w:rsidP="00442A92">
      <w:pPr>
        <w:pStyle w:val="normal0"/>
        <w:spacing w:line="360" w:lineRule="auto"/>
        <w:ind w:hanging="270"/>
        <w:jc w:val="both"/>
        <w:rPr>
          <w:rFonts w:ascii="Calibri" w:eastAsia="Calibri" w:hAnsi="Calibri" w:cs="Calibri"/>
          <w:b/>
          <w:color w:val="000000"/>
          <w:sz w:val="24"/>
          <w:szCs w:val="24"/>
        </w:rPr>
      </w:pPr>
    </w:p>
    <w:p w:rsidR="00442A92" w:rsidRDefault="00442A92" w:rsidP="00442A92">
      <w:pPr>
        <w:pStyle w:val="normal0"/>
        <w:spacing w:line="360" w:lineRule="auto"/>
        <w:ind w:hanging="270"/>
        <w:jc w:val="both"/>
        <w:rPr>
          <w:rFonts w:ascii="Calibri" w:eastAsia="Calibri" w:hAnsi="Calibri" w:cs="Calibri"/>
          <w:b/>
          <w:color w:val="000000"/>
          <w:sz w:val="24"/>
          <w:szCs w:val="24"/>
        </w:rPr>
      </w:pPr>
    </w:p>
    <w:p w:rsidR="00442A92" w:rsidRDefault="00442A92" w:rsidP="00442A92">
      <w:pPr>
        <w:pStyle w:val="normal0"/>
        <w:spacing w:line="360" w:lineRule="auto"/>
        <w:ind w:hanging="270"/>
        <w:jc w:val="both"/>
        <w:rPr>
          <w:b/>
          <w:sz w:val="24"/>
          <w:szCs w:val="24"/>
        </w:rPr>
      </w:pPr>
      <w:r>
        <w:rPr>
          <w:b/>
          <w:sz w:val="24"/>
          <w:szCs w:val="24"/>
        </w:rPr>
        <w:t>RECOMMENDED BOOKS</w:t>
      </w:r>
    </w:p>
    <w:p w:rsidR="00442A92" w:rsidRDefault="00442A92" w:rsidP="00442A92">
      <w:pPr>
        <w:pStyle w:val="normal0"/>
        <w:numPr>
          <w:ilvl w:val="0"/>
          <w:numId w:val="3"/>
        </w:numPr>
        <w:pBdr>
          <w:top w:val="nil"/>
          <w:left w:val="nil"/>
          <w:bottom w:val="nil"/>
          <w:right w:val="nil"/>
          <w:between w:val="nil"/>
        </w:pBdr>
        <w:spacing w:line="360" w:lineRule="auto"/>
        <w:jc w:val="both"/>
        <w:rPr>
          <w:rFonts w:ascii="Calibri" w:eastAsia="Calibri" w:hAnsi="Calibri" w:cs="Calibri"/>
          <w:color w:val="000000"/>
          <w:sz w:val="24"/>
          <w:szCs w:val="24"/>
        </w:rPr>
      </w:pPr>
      <w:r>
        <w:rPr>
          <w:rFonts w:ascii="Calibri" w:eastAsia="Calibri" w:hAnsi="Calibri" w:cs="Calibri"/>
          <w:color w:val="222222"/>
          <w:sz w:val="24"/>
          <w:szCs w:val="24"/>
          <w:highlight w:val="white"/>
        </w:rPr>
        <w:t>Hannula, D. (2003). </w:t>
      </w:r>
      <w:r>
        <w:rPr>
          <w:rFonts w:ascii="Calibri" w:eastAsia="Calibri" w:hAnsi="Calibri" w:cs="Calibri"/>
          <w:i/>
          <w:color w:val="222222"/>
          <w:sz w:val="24"/>
          <w:szCs w:val="24"/>
          <w:highlight w:val="white"/>
        </w:rPr>
        <w:t>Coaching swimming successfully</w:t>
      </w:r>
      <w:r>
        <w:rPr>
          <w:rFonts w:ascii="Calibri" w:eastAsia="Calibri" w:hAnsi="Calibri" w:cs="Calibri"/>
          <w:color w:val="222222"/>
          <w:sz w:val="24"/>
          <w:szCs w:val="24"/>
          <w:highlight w:val="white"/>
        </w:rPr>
        <w:t>. Human Kinetics.</w:t>
      </w:r>
    </w:p>
    <w:p w:rsidR="00442A92" w:rsidRDefault="00442A92" w:rsidP="00442A92">
      <w:pPr>
        <w:pStyle w:val="normal0"/>
        <w:numPr>
          <w:ilvl w:val="0"/>
          <w:numId w:val="3"/>
        </w:numPr>
        <w:pBdr>
          <w:top w:val="nil"/>
          <w:left w:val="nil"/>
          <w:bottom w:val="nil"/>
          <w:right w:val="nil"/>
          <w:between w:val="nil"/>
        </w:pBdr>
        <w:spacing w:line="360" w:lineRule="auto"/>
        <w:jc w:val="both"/>
        <w:rPr>
          <w:rFonts w:ascii="Calibri" w:eastAsia="Calibri" w:hAnsi="Calibri" w:cs="Calibri"/>
          <w:color w:val="000000"/>
          <w:sz w:val="24"/>
          <w:szCs w:val="24"/>
        </w:rPr>
      </w:pPr>
      <w:r>
        <w:rPr>
          <w:rFonts w:ascii="Calibri" w:eastAsia="Calibri" w:hAnsi="Calibri" w:cs="Calibri"/>
          <w:color w:val="222222"/>
          <w:sz w:val="24"/>
          <w:szCs w:val="24"/>
          <w:highlight w:val="white"/>
        </w:rPr>
        <w:t>Navin, A. (2012). </w:t>
      </w:r>
      <w:r>
        <w:rPr>
          <w:rFonts w:ascii="Calibri" w:eastAsia="Calibri" w:hAnsi="Calibri" w:cs="Calibri"/>
          <w:i/>
          <w:color w:val="222222"/>
          <w:sz w:val="24"/>
          <w:szCs w:val="24"/>
          <w:highlight w:val="white"/>
        </w:rPr>
        <w:t>Netball: Skills &amp; Techniques</w:t>
      </w:r>
      <w:r>
        <w:rPr>
          <w:rFonts w:ascii="Calibri" w:eastAsia="Calibri" w:hAnsi="Calibri" w:cs="Calibri"/>
          <w:color w:val="222222"/>
          <w:sz w:val="24"/>
          <w:szCs w:val="24"/>
          <w:highlight w:val="white"/>
        </w:rPr>
        <w:t>. Tactics. Crowood.</w:t>
      </w:r>
    </w:p>
    <w:p w:rsidR="00442A92" w:rsidRDefault="00442A92" w:rsidP="00442A92">
      <w:pPr>
        <w:pStyle w:val="normal0"/>
        <w:numPr>
          <w:ilvl w:val="0"/>
          <w:numId w:val="3"/>
        </w:numPr>
        <w:pBdr>
          <w:top w:val="nil"/>
          <w:left w:val="nil"/>
          <w:bottom w:val="nil"/>
          <w:right w:val="nil"/>
          <w:between w:val="nil"/>
        </w:pBdr>
        <w:spacing w:line="360" w:lineRule="auto"/>
        <w:jc w:val="both"/>
        <w:rPr>
          <w:rFonts w:ascii="Calibri" w:eastAsia="Calibri" w:hAnsi="Calibri" w:cs="Calibri"/>
          <w:color w:val="000000"/>
          <w:sz w:val="24"/>
          <w:szCs w:val="24"/>
        </w:rPr>
      </w:pPr>
      <w:r>
        <w:rPr>
          <w:rFonts w:ascii="Calibri" w:eastAsia="Calibri" w:hAnsi="Calibri" w:cs="Calibri"/>
          <w:color w:val="222222"/>
          <w:sz w:val="24"/>
          <w:szCs w:val="24"/>
          <w:highlight w:val="white"/>
        </w:rPr>
        <w:t>Kidman, L. (2010). </w:t>
      </w:r>
      <w:r>
        <w:rPr>
          <w:rFonts w:ascii="Calibri" w:eastAsia="Calibri" w:hAnsi="Calibri" w:cs="Calibri"/>
          <w:i/>
          <w:color w:val="222222"/>
          <w:sz w:val="24"/>
          <w:szCs w:val="24"/>
          <w:highlight w:val="white"/>
        </w:rPr>
        <w:t>Athlete-centred coaching: Developing decision makers</w:t>
      </w:r>
      <w:r>
        <w:rPr>
          <w:rFonts w:ascii="Calibri" w:eastAsia="Calibri" w:hAnsi="Calibri" w:cs="Calibri"/>
          <w:color w:val="222222"/>
          <w:sz w:val="24"/>
          <w:szCs w:val="24"/>
          <w:highlight w:val="white"/>
        </w:rPr>
        <w:t>. IPC Print Resources.</w:t>
      </w:r>
    </w:p>
    <w:p w:rsidR="00442A92" w:rsidRDefault="00442A92" w:rsidP="00442A92">
      <w:pPr>
        <w:pStyle w:val="normal0"/>
        <w:numPr>
          <w:ilvl w:val="0"/>
          <w:numId w:val="3"/>
        </w:numPr>
        <w:pBdr>
          <w:top w:val="nil"/>
          <w:left w:val="nil"/>
          <w:bottom w:val="nil"/>
          <w:right w:val="nil"/>
          <w:between w:val="nil"/>
        </w:pBdr>
        <w:spacing w:line="360" w:lineRule="auto"/>
        <w:jc w:val="both"/>
        <w:rPr>
          <w:rFonts w:ascii="Calibri" w:eastAsia="Calibri" w:hAnsi="Calibri" w:cs="Calibri"/>
          <w:color w:val="000000"/>
          <w:sz w:val="24"/>
          <w:szCs w:val="24"/>
        </w:rPr>
      </w:pPr>
      <w:r>
        <w:rPr>
          <w:rFonts w:ascii="Calibri" w:eastAsia="Calibri" w:hAnsi="Calibri" w:cs="Calibri"/>
          <w:color w:val="222222"/>
          <w:sz w:val="24"/>
          <w:szCs w:val="24"/>
          <w:highlight w:val="white"/>
        </w:rPr>
        <w:t>Peters, D. M., &amp; O'Donoghue, P. (Eds.). (2013). </w:t>
      </w:r>
      <w:r>
        <w:rPr>
          <w:rFonts w:ascii="Calibri" w:eastAsia="Calibri" w:hAnsi="Calibri" w:cs="Calibri"/>
          <w:i/>
          <w:color w:val="222222"/>
          <w:sz w:val="24"/>
          <w:szCs w:val="24"/>
          <w:highlight w:val="white"/>
        </w:rPr>
        <w:t>Performance analysis of sport IX</w:t>
      </w:r>
      <w:r>
        <w:rPr>
          <w:rFonts w:ascii="Calibri" w:eastAsia="Calibri" w:hAnsi="Calibri" w:cs="Calibri"/>
          <w:color w:val="222222"/>
          <w:sz w:val="24"/>
          <w:szCs w:val="24"/>
          <w:highlight w:val="white"/>
        </w:rPr>
        <w:t>. Routledge.</w:t>
      </w:r>
    </w:p>
    <w:p w:rsidR="00442A92" w:rsidRDefault="00442A92" w:rsidP="00442A92">
      <w:pPr>
        <w:pStyle w:val="normal0"/>
        <w:numPr>
          <w:ilvl w:val="0"/>
          <w:numId w:val="3"/>
        </w:numPr>
        <w:pBdr>
          <w:top w:val="nil"/>
          <w:left w:val="nil"/>
          <w:bottom w:val="nil"/>
          <w:right w:val="nil"/>
          <w:between w:val="nil"/>
        </w:pBdr>
        <w:spacing w:after="200" w:line="360" w:lineRule="auto"/>
        <w:jc w:val="both"/>
        <w:rPr>
          <w:rFonts w:ascii="Calibri" w:eastAsia="Calibri" w:hAnsi="Calibri" w:cs="Calibri"/>
          <w:color w:val="000000"/>
          <w:sz w:val="24"/>
          <w:szCs w:val="24"/>
        </w:rPr>
      </w:pPr>
      <w:r>
        <w:rPr>
          <w:rFonts w:ascii="Calibri" w:eastAsia="Calibri" w:hAnsi="Calibri" w:cs="Calibri"/>
          <w:color w:val="222222"/>
          <w:sz w:val="24"/>
          <w:szCs w:val="24"/>
          <w:highlight w:val="white"/>
        </w:rPr>
        <w:t>Clapson, M. (2013). </w:t>
      </w:r>
      <w:r>
        <w:rPr>
          <w:rFonts w:ascii="Calibri" w:eastAsia="Calibri" w:hAnsi="Calibri" w:cs="Calibri"/>
          <w:i/>
          <w:color w:val="222222"/>
          <w:sz w:val="24"/>
          <w:szCs w:val="24"/>
          <w:highlight w:val="white"/>
        </w:rPr>
        <w:t>An Education in Sport</w:t>
      </w:r>
      <w:r>
        <w:rPr>
          <w:rFonts w:ascii="Calibri" w:eastAsia="Calibri" w:hAnsi="Calibri" w:cs="Calibri"/>
          <w:color w:val="222222"/>
          <w:sz w:val="24"/>
          <w:szCs w:val="24"/>
          <w:highlight w:val="white"/>
        </w:rPr>
        <w:t>. University of Westminster Press.</w:t>
      </w:r>
    </w:p>
    <w:p w:rsidR="00CF2B8E" w:rsidRDefault="00CF2B8E"/>
    <w:sectPr w:rsidR="00CF2B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23BC4"/>
    <w:multiLevelType w:val="multilevel"/>
    <w:tmpl w:val="3B8E45A4"/>
    <w:lvl w:ilvl="0">
      <w:start w:val="1"/>
      <w:numFmt w:val="lowerLetter"/>
      <w:lvlText w:val="%1."/>
      <w:lvlJc w:val="left"/>
      <w:pPr>
        <w:ind w:left="630" w:hanging="360"/>
      </w:pPr>
    </w:lvl>
    <w:lvl w:ilvl="1">
      <w:start w:val="1"/>
      <w:numFmt w:val="lowerLetter"/>
      <w:lvlText w:val="%2."/>
      <w:lvlJc w:val="left"/>
      <w:pPr>
        <w:ind w:left="1350" w:hanging="360"/>
      </w:p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1">
    <w:nsid w:val="4F0B2EC6"/>
    <w:multiLevelType w:val="multilevel"/>
    <w:tmpl w:val="30D24CCE"/>
    <w:lvl w:ilvl="0">
      <w:start w:val="1"/>
      <w:numFmt w:val="upp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5A3622ED"/>
    <w:multiLevelType w:val="multilevel"/>
    <w:tmpl w:val="34980476"/>
    <w:lvl w:ilvl="0">
      <w:start w:val="1"/>
      <w:numFmt w:val="lowerLetter"/>
      <w:lvlText w:val="%1."/>
      <w:lvlJc w:val="left"/>
      <w:pPr>
        <w:ind w:left="630" w:hanging="360"/>
      </w:pPr>
    </w:lvl>
    <w:lvl w:ilvl="1">
      <w:start w:val="1"/>
      <w:numFmt w:val="lowerLetter"/>
      <w:lvlText w:val="%2."/>
      <w:lvlJc w:val="left"/>
      <w:pPr>
        <w:ind w:left="1350" w:hanging="360"/>
      </w:p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3">
    <w:nsid w:val="709E1F50"/>
    <w:multiLevelType w:val="multilevel"/>
    <w:tmpl w:val="DD72EEE4"/>
    <w:lvl w:ilvl="0">
      <w:start w:val="1"/>
      <w:numFmt w:val="decimal"/>
      <w:lvlText w:val="%1."/>
      <w:lvlJc w:val="righ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442A92"/>
    <w:rsid w:val="00442A92"/>
    <w:rsid w:val="00CF2B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442A92"/>
    <w:pPr>
      <w:spacing w:after="0"/>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dc:creator>
  <cp:keywords/>
  <dc:description/>
  <cp:lastModifiedBy>DC</cp:lastModifiedBy>
  <cp:revision>2</cp:revision>
  <dcterms:created xsi:type="dcterms:W3CDTF">2020-04-12T05:29:00Z</dcterms:created>
  <dcterms:modified xsi:type="dcterms:W3CDTF">2020-04-12T05:29:00Z</dcterms:modified>
</cp:coreProperties>
</file>