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3F84" w:rsidRPr="00D83F84" w:rsidRDefault="00D83F84" w:rsidP="00D83F84">
      <w:pPr>
        <w:jc w:val="center"/>
        <w:rPr>
          <w:rFonts w:ascii="Times New Roman" w:hAnsi="Times New Roman" w:cs="Times New Roman"/>
          <w:sz w:val="24"/>
          <w:szCs w:val="24"/>
        </w:rPr>
      </w:pPr>
      <w:r w:rsidRPr="00D83F84">
        <w:rPr>
          <w:rStyle w:val="Strong"/>
          <w:rFonts w:ascii="Times New Roman" w:hAnsi="Times New Roman" w:cs="Times New Roman"/>
          <w:sz w:val="24"/>
          <w:szCs w:val="24"/>
        </w:rPr>
        <w:t>Joints</w:t>
      </w:r>
    </w:p>
    <w:p w:rsidR="00000000" w:rsidRPr="00D83F84" w:rsidRDefault="00D83F84">
      <w:pPr>
        <w:rPr>
          <w:rFonts w:ascii="Times New Roman" w:hAnsi="Times New Roman" w:cs="Times New Roman"/>
          <w:sz w:val="24"/>
          <w:szCs w:val="24"/>
        </w:rPr>
      </w:pPr>
      <w:proofErr w:type="gramStart"/>
      <w:r w:rsidRPr="00D83F84">
        <w:rPr>
          <w:rFonts w:ascii="Times New Roman" w:hAnsi="Times New Roman" w:cs="Times New Roman"/>
          <w:sz w:val="24"/>
          <w:szCs w:val="24"/>
        </w:rPr>
        <w:t>a</w:t>
      </w:r>
      <w:proofErr w:type="gramEnd"/>
      <w:r w:rsidRPr="00D83F84">
        <w:rPr>
          <w:rFonts w:ascii="Times New Roman" w:hAnsi="Times New Roman" w:cs="Times New Roman"/>
          <w:sz w:val="24"/>
          <w:szCs w:val="24"/>
        </w:rPr>
        <w:t xml:space="preserve"> joint as a point where 2 bones connect. </w:t>
      </w:r>
      <w:proofErr w:type="gramStart"/>
      <w:r w:rsidRPr="00D83F84">
        <w:rPr>
          <w:rFonts w:ascii="Times New Roman" w:hAnsi="Times New Roman" w:cs="Times New Roman"/>
          <w:sz w:val="24"/>
          <w:szCs w:val="24"/>
        </w:rPr>
        <w:t>it</w:t>
      </w:r>
      <w:proofErr w:type="gramEnd"/>
      <w:r w:rsidRPr="00D83F84">
        <w:rPr>
          <w:rFonts w:ascii="Times New Roman" w:hAnsi="Times New Roman" w:cs="Times New Roman"/>
          <w:sz w:val="24"/>
          <w:szCs w:val="24"/>
        </w:rPr>
        <w:t xml:space="preserve"> is a point where bones connect for the purpose of moving body parts.</w:t>
      </w:r>
    </w:p>
    <w:p w:rsidR="00D83F84" w:rsidRPr="00D83F84" w:rsidRDefault="00D83F84" w:rsidP="00D83F84">
      <w:pPr>
        <w:spacing w:before="273" w:after="273" w:line="284" w:lineRule="atLeast"/>
        <w:rPr>
          <w:rFonts w:ascii="Times New Roman" w:eastAsia="Times New Roman" w:hAnsi="Times New Roman" w:cs="Times New Roman"/>
          <w:sz w:val="24"/>
          <w:szCs w:val="24"/>
        </w:rPr>
      </w:pPr>
      <w:r w:rsidRPr="00D83F84">
        <w:rPr>
          <w:rFonts w:ascii="Times New Roman" w:eastAsia="Times New Roman" w:hAnsi="Times New Roman" w:cs="Times New Roman"/>
          <w:sz w:val="24"/>
          <w:szCs w:val="24"/>
        </w:rPr>
        <w:t>The human body has three main types of joints. They’re categorized by the movement they allow:</w:t>
      </w:r>
    </w:p>
    <w:p w:rsidR="00D83F84" w:rsidRPr="00D83F84" w:rsidRDefault="00D83F84" w:rsidP="00D83F84">
      <w:pPr>
        <w:numPr>
          <w:ilvl w:val="0"/>
          <w:numId w:val="1"/>
        </w:numPr>
        <w:spacing w:before="100" w:beforeAutospacing="1" w:after="87" w:line="284" w:lineRule="atLeast"/>
        <w:rPr>
          <w:rFonts w:ascii="Times New Roman" w:eastAsia="Times New Roman" w:hAnsi="Times New Roman" w:cs="Times New Roman"/>
          <w:sz w:val="24"/>
          <w:szCs w:val="24"/>
        </w:rPr>
      </w:pPr>
      <w:proofErr w:type="spellStart"/>
      <w:r w:rsidRPr="00D83F84">
        <w:rPr>
          <w:rFonts w:ascii="Times New Roman" w:eastAsia="Times New Roman" w:hAnsi="Times New Roman" w:cs="Times New Roman"/>
          <w:b/>
          <w:bCs/>
          <w:sz w:val="24"/>
          <w:szCs w:val="24"/>
        </w:rPr>
        <w:t>Synarthroses</w:t>
      </w:r>
      <w:proofErr w:type="spellEnd"/>
      <w:r w:rsidRPr="00D83F84">
        <w:rPr>
          <w:rFonts w:ascii="Times New Roman" w:eastAsia="Times New Roman" w:hAnsi="Times New Roman" w:cs="Times New Roman"/>
          <w:b/>
          <w:bCs/>
          <w:sz w:val="24"/>
          <w:szCs w:val="24"/>
        </w:rPr>
        <w:t xml:space="preserve"> (immovable).</w:t>
      </w:r>
      <w:r>
        <w:rPr>
          <w:rFonts w:ascii="Times New Roman" w:eastAsia="Times New Roman" w:hAnsi="Times New Roman" w:cs="Times New Roman"/>
          <w:sz w:val="24"/>
          <w:szCs w:val="24"/>
        </w:rPr>
        <w:t> These are fixed</w:t>
      </w:r>
      <w:r w:rsidRPr="00D83F84">
        <w:rPr>
          <w:rFonts w:ascii="Times New Roman" w:eastAsia="Times New Roman" w:hAnsi="Times New Roman" w:cs="Times New Roman"/>
          <w:sz w:val="24"/>
          <w:szCs w:val="24"/>
        </w:rPr>
        <w:t xml:space="preserve"> joints. They’re defined as two or more bones in close contact that have no movement. The bones of the skull are an example. The immovable joints between the plates of the skull.</w:t>
      </w:r>
    </w:p>
    <w:p w:rsidR="00D83F84" w:rsidRPr="00D83F84" w:rsidRDefault="00D83F84" w:rsidP="00D83F84">
      <w:pPr>
        <w:numPr>
          <w:ilvl w:val="0"/>
          <w:numId w:val="1"/>
        </w:numPr>
        <w:spacing w:before="100" w:beforeAutospacing="1" w:after="87" w:line="284" w:lineRule="atLeast"/>
        <w:rPr>
          <w:rFonts w:ascii="Times New Roman" w:eastAsia="Times New Roman" w:hAnsi="Times New Roman" w:cs="Times New Roman"/>
          <w:sz w:val="24"/>
          <w:szCs w:val="24"/>
        </w:rPr>
      </w:pPr>
      <w:proofErr w:type="spellStart"/>
      <w:r w:rsidRPr="00D83F84">
        <w:rPr>
          <w:rFonts w:ascii="Times New Roman" w:eastAsia="Times New Roman" w:hAnsi="Times New Roman" w:cs="Times New Roman"/>
          <w:b/>
          <w:bCs/>
          <w:sz w:val="24"/>
          <w:szCs w:val="24"/>
        </w:rPr>
        <w:t>Amphiarthroses</w:t>
      </w:r>
      <w:proofErr w:type="spellEnd"/>
      <w:r w:rsidRPr="00D83F84">
        <w:rPr>
          <w:rFonts w:ascii="Times New Roman" w:eastAsia="Times New Roman" w:hAnsi="Times New Roman" w:cs="Times New Roman"/>
          <w:b/>
          <w:bCs/>
          <w:sz w:val="24"/>
          <w:szCs w:val="24"/>
        </w:rPr>
        <w:t xml:space="preserve"> (slightly movable).</w:t>
      </w:r>
      <w:r w:rsidRPr="00D83F84">
        <w:rPr>
          <w:rFonts w:ascii="Times New Roman" w:eastAsia="Times New Roman" w:hAnsi="Times New Roman" w:cs="Times New Roman"/>
          <w:sz w:val="24"/>
          <w:szCs w:val="24"/>
        </w:rPr>
        <w:t> Also known as cartilaginous joints, these joints are defined as two or more bones held so tightly together that only limited movement can take place. The </w:t>
      </w:r>
      <w:hyperlink r:id="rId5" w:history="1">
        <w:r w:rsidRPr="00D83F84">
          <w:rPr>
            <w:rFonts w:ascii="Times New Roman" w:eastAsia="Times New Roman" w:hAnsi="Times New Roman" w:cs="Times New Roman"/>
            <w:sz w:val="24"/>
            <w:szCs w:val="24"/>
            <w:u w:val="single"/>
          </w:rPr>
          <w:t>vertebrae of the spine</w:t>
        </w:r>
      </w:hyperlink>
      <w:r w:rsidRPr="00D83F84">
        <w:rPr>
          <w:rFonts w:ascii="Times New Roman" w:eastAsia="Times New Roman" w:hAnsi="Times New Roman" w:cs="Times New Roman"/>
          <w:sz w:val="24"/>
          <w:szCs w:val="24"/>
        </w:rPr>
        <w:t> are good examples.</w:t>
      </w:r>
    </w:p>
    <w:p w:rsidR="00D83F84" w:rsidRPr="00D83F84" w:rsidRDefault="00D83F84" w:rsidP="00D83F84">
      <w:pPr>
        <w:numPr>
          <w:ilvl w:val="0"/>
          <w:numId w:val="1"/>
        </w:numPr>
        <w:spacing w:before="100" w:beforeAutospacing="1" w:after="87" w:line="284" w:lineRule="atLeast"/>
        <w:rPr>
          <w:rFonts w:ascii="Times New Roman" w:eastAsia="Times New Roman" w:hAnsi="Times New Roman" w:cs="Times New Roman"/>
          <w:sz w:val="24"/>
          <w:szCs w:val="24"/>
        </w:rPr>
      </w:pPr>
      <w:proofErr w:type="spellStart"/>
      <w:r w:rsidRPr="00D83F84">
        <w:rPr>
          <w:rFonts w:ascii="Times New Roman" w:eastAsia="Times New Roman" w:hAnsi="Times New Roman" w:cs="Times New Roman"/>
          <w:b/>
          <w:bCs/>
          <w:sz w:val="24"/>
          <w:szCs w:val="24"/>
        </w:rPr>
        <w:t>Diarthroses</w:t>
      </w:r>
      <w:proofErr w:type="spellEnd"/>
      <w:r w:rsidRPr="00D83F84">
        <w:rPr>
          <w:rFonts w:ascii="Times New Roman" w:eastAsia="Times New Roman" w:hAnsi="Times New Roman" w:cs="Times New Roman"/>
          <w:b/>
          <w:bCs/>
          <w:sz w:val="24"/>
          <w:szCs w:val="24"/>
        </w:rPr>
        <w:t xml:space="preserve"> (freely movable).</w:t>
      </w:r>
      <w:r w:rsidRPr="00D83F84">
        <w:rPr>
          <w:rFonts w:ascii="Times New Roman" w:eastAsia="Times New Roman" w:hAnsi="Times New Roman" w:cs="Times New Roman"/>
          <w:sz w:val="24"/>
          <w:szCs w:val="24"/>
        </w:rPr>
        <w:t> Also known as synovial joints, these joints have </w:t>
      </w:r>
      <w:hyperlink r:id="rId6" w:history="1">
        <w:r w:rsidRPr="00D83F84">
          <w:rPr>
            <w:rFonts w:ascii="Times New Roman" w:eastAsia="Times New Roman" w:hAnsi="Times New Roman" w:cs="Times New Roman"/>
            <w:sz w:val="24"/>
            <w:szCs w:val="24"/>
            <w:u w:val="single"/>
          </w:rPr>
          <w:t>synovial fluid</w:t>
        </w:r>
      </w:hyperlink>
      <w:r w:rsidRPr="00D83F84">
        <w:rPr>
          <w:rFonts w:ascii="Times New Roman" w:eastAsia="Times New Roman" w:hAnsi="Times New Roman" w:cs="Times New Roman"/>
          <w:sz w:val="24"/>
          <w:szCs w:val="24"/>
        </w:rPr>
        <w:t> enabling all parts of the joint to smoothly move against each other. These are the most prevalent joints in your body. Examples include joints like the knee and shoulder.</w:t>
      </w:r>
    </w:p>
    <w:p w:rsidR="00D83F84" w:rsidRPr="00D83F84" w:rsidRDefault="00D83F84" w:rsidP="00D83F84">
      <w:pPr>
        <w:spacing w:before="491" w:after="164" w:line="458" w:lineRule="atLeast"/>
        <w:outlineLvl w:val="1"/>
        <w:rPr>
          <w:rFonts w:ascii="Times New Roman" w:eastAsia="Times New Roman" w:hAnsi="Times New Roman" w:cs="Times New Roman"/>
          <w:b/>
          <w:bCs/>
          <w:sz w:val="24"/>
          <w:szCs w:val="24"/>
        </w:rPr>
      </w:pPr>
      <w:bookmarkStart w:id="0" w:name="synovial-joints"/>
      <w:r w:rsidRPr="00D83F84">
        <w:rPr>
          <w:rFonts w:ascii="Times New Roman" w:eastAsia="Times New Roman" w:hAnsi="Times New Roman" w:cs="Times New Roman"/>
          <w:b/>
          <w:bCs/>
          <w:sz w:val="24"/>
          <w:szCs w:val="24"/>
        </w:rPr>
        <w:t>Types of freely movable joints</w:t>
      </w:r>
      <w:bookmarkEnd w:id="0"/>
    </w:p>
    <w:p w:rsidR="00D83F84" w:rsidRPr="00D83F84" w:rsidRDefault="00D83F84" w:rsidP="00D83F84">
      <w:pPr>
        <w:spacing w:before="273" w:after="273" w:line="284" w:lineRule="atLeast"/>
        <w:rPr>
          <w:rFonts w:ascii="Times New Roman" w:eastAsia="Times New Roman" w:hAnsi="Times New Roman" w:cs="Times New Roman"/>
          <w:sz w:val="24"/>
          <w:szCs w:val="24"/>
        </w:rPr>
      </w:pPr>
      <w:r w:rsidRPr="00D83F84">
        <w:rPr>
          <w:rFonts w:ascii="Times New Roman" w:eastAsia="Times New Roman" w:hAnsi="Times New Roman" w:cs="Times New Roman"/>
          <w:sz w:val="24"/>
          <w:szCs w:val="24"/>
        </w:rPr>
        <w:t xml:space="preserve">There are six types of freely movable </w:t>
      </w:r>
      <w:proofErr w:type="spellStart"/>
      <w:r w:rsidRPr="00D83F84">
        <w:rPr>
          <w:rFonts w:ascii="Times New Roman" w:eastAsia="Times New Roman" w:hAnsi="Times New Roman" w:cs="Times New Roman"/>
          <w:sz w:val="24"/>
          <w:szCs w:val="24"/>
        </w:rPr>
        <w:t>diarthrosis</w:t>
      </w:r>
      <w:proofErr w:type="spellEnd"/>
      <w:r w:rsidRPr="00D83F84">
        <w:rPr>
          <w:rFonts w:ascii="Times New Roman" w:eastAsia="Times New Roman" w:hAnsi="Times New Roman" w:cs="Times New Roman"/>
          <w:sz w:val="24"/>
          <w:szCs w:val="24"/>
        </w:rPr>
        <w:t xml:space="preserve"> (synovial) joints:</w:t>
      </w:r>
    </w:p>
    <w:p w:rsidR="00D83F84" w:rsidRPr="00D83F84" w:rsidRDefault="00D83F84" w:rsidP="00D83F84">
      <w:pPr>
        <w:numPr>
          <w:ilvl w:val="0"/>
          <w:numId w:val="2"/>
        </w:numPr>
        <w:spacing w:before="100" w:beforeAutospacing="1" w:after="87" w:line="284" w:lineRule="atLeast"/>
        <w:rPr>
          <w:rFonts w:ascii="Times New Roman" w:eastAsia="Times New Roman" w:hAnsi="Times New Roman" w:cs="Times New Roman"/>
          <w:sz w:val="24"/>
          <w:szCs w:val="24"/>
        </w:rPr>
      </w:pPr>
      <w:r w:rsidRPr="00D83F84">
        <w:rPr>
          <w:rFonts w:ascii="Times New Roman" w:eastAsia="Times New Roman" w:hAnsi="Times New Roman" w:cs="Times New Roman"/>
          <w:b/>
          <w:bCs/>
          <w:sz w:val="24"/>
          <w:szCs w:val="24"/>
        </w:rPr>
        <w:t>Ball and socket joint.</w:t>
      </w:r>
      <w:r w:rsidRPr="00D83F84">
        <w:rPr>
          <w:rFonts w:ascii="Times New Roman" w:eastAsia="Times New Roman" w:hAnsi="Times New Roman" w:cs="Times New Roman"/>
          <w:sz w:val="24"/>
          <w:szCs w:val="24"/>
        </w:rPr>
        <w:t> Permitting movement in all directions, the ball and socket joint features the rounded head of one bone sitting in the cup of another bone. Examples include your shoulder joint and your hip joint.</w:t>
      </w:r>
    </w:p>
    <w:p w:rsidR="00D83F84" w:rsidRPr="00D83F84" w:rsidRDefault="00D83F84" w:rsidP="00D83F84">
      <w:pPr>
        <w:numPr>
          <w:ilvl w:val="0"/>
          <w:numId w:val="2"/>
        </w:numPr>
        <w:spacing w:before="100" w:beforeAutospacing="1" w:after="87" w:line="284" w:lineRule="atLeast"/>
        <w:rPr>
          <w:rFonts w:ascii="Times New Roman" w:eastAsia="Times New Roman" w:hAnsi="Times New Roman" w:cs="Times New Roman"/>
          <w:sz w:val="24"/>
          <w:szCs w:val="24"/>
        </w:rPr>
      </w:pPr>
      <w:r w:rsidRPr="00D83F84">
        <w:rPr>
          <w:rFonts w:ascii="Times New Roman" w:eastAsia="Times New Roman" w:hAnsi="Times New Roman" w:cs="Times New Roman"/>
          <w:b/>
          <w:bCs/>
          <w:sz w:val="24"/>
          <w:szCs w:val="24"/>
        </w:rPr>
        <w:t>Hinge joint.</w:t>
      </w:r>
      <w:r w:rsidRPr="00D83F84">
        <w:rPr>
          <w:rFonts w:ascii="Times New Roman" w:eastAsia="Times New Roman" w:hAnsi="Times New Roman" w:cs="Times New Roman"/>
          <w:sz w:val="24"/>
          <w:szCs w:val="24"/>
        </w:rPr>
        <w:t> The hinge joint is like a door, opening and closing in one direction, along one plane. Examples include your elbow joint and your knee joint.</w:t>
      </w:r>
    </w:p>
    <w:p w:rsidR="00D83F84" w:rsidRPr="00D83F84" w:rsidRDefault="00D83F84" w:rsidP="00D83F84">
      <w:pPr>
        <w:numPr>
          <w:ilvl w:val="0"/>
          <w:numId w:val="2"/>
        </w:numPr>
        <w:spacing w:before="100" w:beforeAutospacing="1" w:after="87" w:line="284" w:lineRule="atLeast"/>
        <w:rPr>
          <w:rFonts w:ascii="Times New Roman" w:eastAsia="Times New Roman" w:hAnsi="Times New Roman" w:cs="Times New Roman"/>
          <w:sz w:val="24"/>
          <w:szCs w:val="24"/>
        </w:rPr>
      </w:pPr>
      <w:proofErr w:type="spellStart"/>
      <w:r w:rsidRPr="00D83F84">
        <w:rPr>
          <w:rFonts w:ascii="Times New Roman" w:eastAsia="Times New Roman" w:hAnsi="Times New Roman" w:cs="Times New Roman"/>
          <w:b/>
          <w:bCs/>
          <w:sz w:val="24"/>
          <w:szCs w:val="24"/>
        </w:rPr>
        <w:t>Condyloid</w:t>
      </w:r>
      <w:proofErr w:type="spellEnd"/>
      <w:r w:rsidRPr="00D83F84">
        <w:rPr>
          <w:rFonts w:ascii="Times New Roman" w:eastAsia="Times New Roman" w:hAnsi="Times New Roman" w:cs="Times New Roman"/>
          <w:b/>
          <w:bCs/>
          <w:sz w:val="24"/>
          <w:szCs w:val="24"/>
        </w:rPr>
        <w:t xml:space="preserve"> joint.</w:t>
      </w:r>
      <w:r w:rsidRPr="00D83F84">
        <w:rPr>
          <w:rFonts w:ascii="Times New Roman" w:eastAsia="Times New Roman" w:hAnsi="Times New Roman" w:cs="Times New Roman"/>
          <w:sz w:val="24"/>
          <w:szCs w:val="24"/>
        </w:rPr>
        <w:t xml:space="preserve"> The </w:t>
      </w:r>
      <w:proofErr w:type="spellStart"/>
      <w:r w:rsidRPr="00D83F84">
        <w:rPr>
          <w:rFonts w:ascii="Times New Roman" w:eastAsia="Times New Roman" w:hAnsi="Times New Roman" w:cs="Times New Roman"/>
          <w:sz w:val="24"/>
          <w:szCs w:val="24"/>
        </w:rPr>
        <w:t>condyloid</w:t>
      </w:r>
      <w:proofErr w:type="spellEnd"/>
      <w:r w:rsidRPr="00D83F84">
        <w:rPr>
          <w:rFonts w:ascii="Times New Roman" w:eastAsia="Times New Roman" w:hAnsi="Times New Roman" w:cs="Times New Roman"/>
          <w:sz w:val="24"/>
          <w:szCs w:val="24"/>
        </w:rPr>
        <w:t xml:space="preserve"> joint allows movement, but no rotation. Examples include</w:t>
      </w:r>
      <w:r w:rsidR="00A27642">
        <w:rPr>
          <w:rFonts w:ascii="Times New Roman" w:eastAsia="Times New Roman" w:hAnsi="Times New Roman" w:cs="Times New Roman"/>
          <w:sz w:val="24"/>
          <w:szCs w:val="24"/>
        </w:rPr>
        <w:t xml:space="preserve"> your finger joints</w:t>
      </w:r>
      <w:r w:rsidRPr="00D83F84">
        <w:rPr>
          <w:rFonts w:ascii="Times New Roman" w:eastAsia="Times New Roman" w:hAnsi="Times New Roman" w:cs="Times New Roman"/>
          <w:sz w:val="24"/>
          <w:szCs w:val="24"/>
        </w:rPr>
        <w:t>.</w:t>
      </w:r>
    </w:p>
    <w:p w:rsidR="00D83F84" w:rsidRPr="00D83F84" w:rsidRDefault="00D83F84" w:rsidP="00D83F84">
      <w:pPr>
        <w:numPr>
          <w:ilvl w:val="0"/>
          <w:numId w:val="2"/>
        </w:numPr>
        <w:spacing w:before="100" w:beforeAutospacing="1" w:after="87" w:line="284" w:lineRule="atLeast"/>
        <w:rPr>
          <w:rFonts w:ascii="Times New Roman" w:eastAsia="Times New Roman" w:hAnsi="Times New Roman" w:cs="Times New Roman"/>
          <w:sz w:val="24"/>
          <w:szCs w:val="24"/>
        </w:rPr>
      </w:pPr>
      <w:r w:rsidRPr="00D83F84">
        <w:rPr>
          <w:rFonts w:ascii="Times New Roman" w:eastAsia="Times New Roman" w:hAnsi="Times New Roman" w:cs="Times New Roman"/>
          <w:b/>
          <w:bCs/>
          <w:sz w:val="24"/>
          <w:szCs w:val="24"/>
        </w:rPr>
        <w:t>Pivot joint.</w:t>
      </w:r>
      <w:r w:rsidRPr="00D83F84">
        <w:rPr>
          <w:rFonts w:ascii="Times New Roman" w:eastAsia="Times New Roman" w:hAnsi="Times New Roman" w:cs="Times New Roman"/>
          <w:sz w:val="24"/>
          <w:szCs w:val="24"/>
        </w:rPr>
        <w:t xml:space="preserve"> The pivot joint, also called the rotary joint or </w:t>
      </w:r>
      <w:proofErr w:type="spellStart"/>
      <w:r w:rsidRPr="00D83F84">
        <w:rPr>
          <w:rFonts w:ascii="Times New Roman" w:eastAsia="Times New Roman" w:hAnsi="Times New Roman" w:cs="Times New Roman"/>
          <w:sz w:val="24"/>
          <w:szCs w:val="24"/>
        </w:rPr>
        <w:t>trochoid</w:t>
      </w:r>
      <w:proofErr w:type="spellEnd"/>
      <w:r w:rsidRPr="00D83F84">
        <w:rPr>
          <w:rFonts w:ascii="Times New Roman" w:eastAsia="Times New Roman" w:hAnsi="Times New Roman" w:cs="Times New Roman"/>
          <w:sz w:val="24"/>
          <w:szCs w:val="24"/>
        </w:rPr>
        <w:t xml:space="preserve"> joint, is characterized by one bone that can swivel in a ring formed from a second bone. Examples are the joints between your </w:t>
      </w:r>
      <w:hyperlink r:id="rId7" w:history="1">
        <w:r w:rsidRPr="00D83F84">
          <w:rPr>
            <w:rFonts w:ascii="Times New Roman" w:eastAsia="Times New Roman" w:hAnsi="Times New Roman" w:cs="Times New Roman"/>
            <w:sz w:val="24"/>
            <w:szCs w:val="24"/>
            <w:u w:val="single"/>
          </w:rPr>
          <w:t>ulna</w:t>
        </w:r>
      </w:hyperlink>
      <w:r w:rsidRPr="00D83F84">
        <w:rPr>
          <w:rFonts w:ascii="Times New Roman" w:eastAsia="Times New Roman" w:hAnsi="Times New Roman" w:cs="Times New Roman"/>
          <w:sz w:val="24"/>
          <w:szCs w:val="24"/>
        </w:rPr>
        <w:t> and </w:t>
      </w:r>
      <w:hyperlink r:id="rId8" w:history="1">
        <w:r w:rsidRPr="00D83F84">
          <w:rPr>
            <w:rFonts w:ascii="Times New Roman" w:eastAsia="Times New Roman" w:hAnsi="Times New Roman" w:cs="Times New Roman"/>
            <w:sz w:val="24"/>
            <w:szCs w:val="24"/>
            <w:u w:val="single"/>
          </w:rPr>
          <w:t>radius</w:t>
        </w:r>
      </w:hyperlink>
      <w:r w:rsidRPr="00D83F84">
        <w:rPr>
          <w:rFonts w:ascii="Times New Roman" w:eastAsia="Times New Roman" w:hAnsi="Times New Roman" w:cs="Times New Roman"/>
          <w:sz w:val="24"/>
          <w:szCs w:val="24"/>
        </w:rPr>
        <w:t> bones that rotate your forearm, and the joint between the first and second vertebrae in your neck.</w:t>
      </w:r>
    </w:p>
    <w:p w:rsidR="00D83F84" w:rsidRPr="00D83F84" w:rsidRDefault="00D83F84" w:rsidP="00D83F84">
      <w:pPr>
        <w:numPr>
          <w:ilvl w:val="0"/>
          <w:numId w:val="2"/>
        </w:numPr>
        <w:spacing w:before="100" w:beforeAutospacing="1" w:after="87" w:line="284" w:lineRule="atLeast"/>
        <w:rPr>
          <w:rFonts w:ascii="Times New Roman" w:eastAsia="Times New Roman" w:hAnsi="Times New Roman" w:cs="Times New Roman"/>
          <w:sz w:val="24"/>
          <w:szCs w:val="24"/>
        </w:rPr>
      </w:pPr>
      <w:r w:rsidRPr="00D83F84">
        <w:rPr>
          <w:rFonts w:ascii="Times New Roman" w:eastAsia="Times New Roman" w:hAnsi="Times New Roman" w:cs="Times New Roman"/>
          <w:b/>
          <w:bCs/>
          <w:sz w:val="24"/>
          <w:szCs w:val="24"/>
        </w:rPr>
        <w:t>Gliding joint.</w:t>
      </w:r>
      <w:r w:rsidRPr="00D83F84">
        <w:rPr>
          <w:rFonts w:ascii="Times New Roman" w:eastAsia="Times New Roman" w:hAnsi="Times New Roman" w:cs="Times New Roman"/>
          <w:sz w:val="24"/>
          <w:szCs w:val="24"/>
        </w:rPr>
        <w:t> The gliding joint is also called the plane join</w:t>
      </w:r>
      <w:r w:rsidR="003D16C7">
        <w:rPr>
          <w:rFonts w:ascii="Times New Roman" w:eastAsia="Times New Roman" w:hAnsi="Times New Roman" w:cs="Times New Roman"/>
          <w:sz w:val="24"/>
          <w:szCs w:val="24"/>
        </w:rPr>
        <w:t>t</w:t>
      </w:r>
      <w:r w:rsidRPr="00D83F84">
        <w:rPr>
          <w:rFonts w:ascii="Times New Roman" w:eastAsia="Times New Roman" w:hAnsi="Times New Roman" w:cs="Times New Roman"/>
          <w:sz w:val="24"/>
          <w:szCs w:val="24"/>
        </w:rPr>
        <w:t>. Although it only permits limited movement, it’s characterized by smooth surfaces that can slip over one another. An ex</w:t>
      </w:r>
      <w:r w:rsidR="003D16C7">
        <w:rPr>
          <w:rFonts w:ascii="Times New Roman" w:eastAsia="Times New Roman" w:hAnsi="Times New Roman" w:cs="Times New Roman"/>
          <w:sz w:val="24"/>
          <w:szCs w:val="24"/>
        </w:rPr>
        <w:t>ample is the joint in your feet</w:t>
      </w:r>
      <w:r w:rsidRPr="00D83F84">
        <w:rPr>
          <w:rFonts w:ascii="Times New Roman" w:eastAsia="Times New Roman" w:hAnsi="Times New Roman" w:cs="Times New Roman"/>
          <w:sz w:val="24"/>
          <w:szCs w:val="24"/>
        </w:rPr>
        <w:t>.</w:t>
      </w:r>
    </w:p>
    <w:p w:rsidR="00D83F84" w:rsidRDefault="00D83F84" w:rsidP="00D83F84">
      <w:pPr>
        <w:numPr>
          <w:ilvl w:val="0"/>
          <w:numId w:val="2"/>
        </w:numPr>
        <w:spacing w:before="100" w:beforeAutospacing="1" w:after="87" w:line="284" w:lineRule="atLeast"/>
        <w:rPr>
          <w:rFonts w:ascii="Times New Roman" w:eastAsia="Times New Roman" w:hAnsi="Times New Roman" w:cs="Times New Roman"/>
          <w:sz w:val="24"/>
          <w:szCs w:val="24"/>
        </w:rPr>
      </w:pPr>
      <w:r w:rsidRPr="00D83F84">
        <w:rPr>
          <w:rFonts w:ascii="Times New Roman" w:eastAsia="Times New Roman" w:hAnsi="Times New Roman" w:cs="Times New Roman"/>
          <w:b/>
          <w:bCs/>
          <w:sz w:val="24"/>
          <w:szCs w:val="24"/>
        </w:rPr>
        <w:t>Saddle joint.</w:t>
      </w:r>
      <w:r w:rsidRPr="00D83F84">
        <w:rPr>
          <w:rFonts w:ascii="Times New Roman" w:eastAsia="Times New Roman" w:hAnsi="Times New Roman" w:cs="Times New Roman"/>
          <w:sz w:val="24"/>
          <w:szCs w:val="24"/>
        </w:rPr>
        <w:t> Although the </w:t>
      </w:r>
      <w:hyperlink r:id="rId9" w:history="1">
        <w:r w:rsidRPr="00D83F84">
          <w:rPr>
            <w:rFonts w:ascii="Times New Roman" w:eastAsia="Times New Roman" w:hAnsi="Times New Roman" w:cs="Times New Roman"/>
            <w:sz w:val="24"/>
            <w:szCs w:val="24"/>
            <w:u w:val="single"/>
          </w:rPr>
          <w:t>saddle joint</w:t>
        </w:r>
      </w:hyperlink>
      <w:r w:rsidRPr="00D83F84">
        <w:rPr>
          <w:rFonts w:ascii="Times New Roman" w:eastAsia="Times New Roman" w:hAnsi="Times New Roman" w:cs="Times New Roman"/>
          <w:sz w:val="24"/>
          <w:szCs w:val="24"/>
        </w:rPr>
        <w:t xml:space="preserve"> does not allow rotation, it does enable movement back and forth and side to side. An example is the joint at the base of your </w:t>
      </w:r>
      <w:r w:rsidR="003D16C7">
        <w:rPr>
          <w:rFonts w:ascii="Times New Roman" w:eastAsia="Times New Roman" w:hAnsi="Times New Roman" w:cs="Times New Roman"/>
          <w:sz w:val="24"/>
          <w:szCs w:val="24"/>
        </w:rPr>
        <w:t>wrist</w:t>
      </w:r>
      <w:r w:rsidRPr="00D83F84">
        <w:rPr>
          <w:rFonts w:ascii="Times New Roman" w:eastAsia="Times New Roman" w:hAnsi="Times New Roman" w:cs="Times New Roman"/>
          <w:sz w:val="24"/>
          <w:szCs w:val="24"/>
        </w:rPr>
        <w:t>.</w:t>
      </w:r>
    </w:p>
    <w:p w:rsidR="003D16C7" w:rsidRDefault="003D16C7" w:rsidP="003D16C7">
      <w:pPr>
        <w:spacing w:before="100" w:beforeAutospacing="1" w:after="87" w:line="284" w:lineRule="atLeast"/>
        <w:ind w:left="720"/>
        <w:rPr>
          <w:rFonts w:ascii="Times New Roman" w:eastAsia="Times New Roman" w:hAnsi="Times New Roman" w:cs="Times New Roman"/>
          <w:b/>
          <w:bCs/>
          <w:sz w:val="24"/>
          <w:szCs w:val="24"/>
        </w:rPr>
      </w:pPr>
    </w:p>
    <w:p w:rsidR="003D16C7" w:rsidRDefault="003D16C7" w:rsidP="003D16C7">
      <w:pPr>
        <w:spacing w:before="100" w:beforeAutospacing="1" w:after="87" w:line="284" w:lineRule="atLeast"/>
        <w:ind w:left="720"/>
        <w:rPr>
          <w:rFonts w:ascii="Times New Roman" w:eastAsia="Times New Roman" w:hAnsi="Times New Roman" w:cs="Times New Roman"/>
          <w:b/>
          <w:bCs/>
          <w:sz w:val="24"/>
          <w:szCs w:val="24"/>
        </w:rPr>
      </w:pPr>
    </w:p>
    <w:p w:rsidR="003D16C7" w:rsidRPr="00D83F84" w:rsidRDefault="003D16C7" w:rsidP="003D16C7">
      <w:pPr>
        <w:spacing w:before="100" w:beforeAutospacing="1" w:after="87" w:line="284" w:lineRule="atLeast"/>
        <w:ind w:left="72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4683125" cy="5431155"/>
            <wp:effectExtent l="19050" t="0" r="3175" b="0"/>
            <wp:docPr id="1" name="Picture 1" descr="C:\Users\DC\Desktop\anatomy\nervous sys\Figure_38_03_04-768x8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C\Desktop\anatomy\nervous sys\Figure_38_03_04-768x891.jpg"/>
                    <pic:cNvPicPr>
                      <a:picLocks noChangeAspect="1" noChangeArrowheads="1"/>
                    </pic:cNvPicPr>
                  </pic:nvPicPr>
                  <pic:blipFill>
                    <a:blip r:embed="rId10"/>
                    <a:srcRect/>
                    <a:stretch>
                      <a:fillRect/>
                    </a:stretch>
                  </pic:blipFill>
                  <pic:spPr bwMode="auto">
                    <a:xfrm>
                      <a:off x="0" y="0"/>
                      <a:ext cx="4683125" cy="5431155"/>
                    </a:xfrm>
                    <a:prstGeom prst="rect">
                      <a:avLst/>
                    </a:prstGeom>
                    <a:noFill/>
                    <a:ln w="9525">
                      <a:noFill/>
                      <a:miter lim="800000"/>
                      <a:headEnd/>
                      <a:tailEnd/>
                    </a:ln>
                  </pic:spPr>
                </pic:pic>
              </a:graphicData>
            </a:graphic>
          </wp:inline>
        </w:drawing>
      </w:r>
    </w:p>
    <w:p w:rsidR="00D83F84" w:rsidRPr="00D83F84" w:rsidRDefault="00D83F84">
      <w:pPr>
        <w:rPr>
          <w:rFonts w:ascii="Times New Roman" w:hAnsi="Times New Roman" w:cs="Times New Roman"/>
          <w:sz w:val="24"/>
          <w:szCs w:val="24"/>
        </w:rPr>
      </w:pPr>
    </w:p>
    <w:sectPr w:rsidR="00D83F84" w:rsidRPr="00D83F8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567D9"/>
    <w:multiLevelType w:val="multilevel"/>
    <w:tmpl w:val="9CF4D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34463E0"/>
    <w:multiLevelType w:val="multilevel"/>
    <w:tmpl w:val="3A962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proofState w:spelling="clean" w:grammar="clean"/>
  <w:defaultTabStop w:val="720"/>
  <w:characterSpacingControl w:val="doNotCompress"/>
  <w:compat>
    <w:useFELayout/>
  </w:compat>
  <w:rsids>
    <w:rsidRoot w:val="00D83F84"/>
    <w:rsid w:val="003D16C7"/>
    <w:rsid w:val="00A27642"/>
    <w:rsid w:val="00D83F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83F8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83F84"/>
    <w:rPr>
      <w:b/>
      <w:bCs/>
    </w:rPr>
  </w:style>
  <w:style w:type="character" w:customStyle="1" w:styleId="Heading2Char">
    <w:name w:val="Heading 2 Char"/>
    <w:basedOn w:val="DefaultParagraphFont"/>
    <w:link w:val="Heading2"/>
    <w:uiPriority w:val="9"/>
    <w:rsid w:val="00D83F84"/>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D83F8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83F84"/>
    <w:rPr>
      <w:color w:val="0000FF"/>
      <w:u w:val="single"/>
    </w:rPr>
  </w:style>
  <w:style w:type="paragraph" w:styleId="BalloonText">
    <w:name w:val="Balloon Text"/>
    <w:basedOn w:val="Normal"/>
    <w:link w:val="BalloonTextChar"/>
    <w:uiPriority w:val="99"/>
    <w:semiHidden/>
    <w:unhideWhenUsed/>
    <w:rsid w:val="003D16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16C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35326292">
      <w:bodyDiv w:val="1"/>
      <w:marLeft w:val="0"/>
      <w:marRight w:val="0"/>
      <w:marTop w:val="0"/>
      <w:marBottom w:val="0"/>
      <w:divBdr>
        <w:top w:val="none" w:sz="0" w:space="0" w:color="auto"/>
        <w:left w:val="none" w:sz="0" w:space="0" w:color="auto"/>
        <w:bottom w:val="none" w:sz="0" w:space="0" w:color="auto"/>
        <w:right w:val="none" w:sz="0" w:space="0" w:color="auto"/>
      </w:divBdr>
      <w:divsChild>
        <w:div w:id="890848543">
          <w:marLeft w:val="0"/>
          <w:marRight w:val="0"/>
          <w:marTop w:val="0"/>
          <w:marBottom w:val="0"/>
          <w:divBdr>
            <w:top w:val="none" w:sz="0" w:space="0" w:color="auto"/>
            <w:left w:val="none" w:sz="0" w:space="0" w:color="auto"/>
            <w:bottom w:val="none" w:sz="0" w:space="0" w:color="auto"/>
            <w:right w:val="none" w:sz="0" w:space="0" w:color="auto"/>
          </w:divBdr>
        </w:div>
        <w:div w:id="1276714669">
          <w:marLeft w:val="0"/>
          <w:marRight w:val="0"/>
          <w:marTop w:val="0"/>
          <w:marBottom w:val="0"/>
          <w:divBdr>
            <w:top w:val="none" w:sz="0" w:space="0" w:color="auto"/>
            <w:left w:val="none" w:sz="0" w:space="0" w:color="auto"/>
            <w:bottom w:val="none" w:sz="0" w:space="0" w:color="auto"/>
            <w:right w:val="none" w:sz="0" w:space="0" w:color="auto"/>
          </w:divBdr>
          <w:divsChild>
            <w:div w:id="1431664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althline.com/human-body-maps/radius-bone" TargetMode="External"/><Relationship Id="rId3" Type="http://schemas.openxmlformats.org/officeDocument/2006/relationships/settings" Target="settings.xml"/><Relationship Id="rId7" Type="http://schemas.openxmlformats.org/officeDocument/2006/relationships/hyperlink" Target="https://www.healthline.com/human-body-maps/ulna-bon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healthline.com/health/synovial-fluid-analysis" TargetMode="External"/><Relationship Id="rId11" Type="http://schemas.openxmlformats.org/officeDocument/2006/relationships/fontTable" Target="fontTable.xml"/><Relationship Id="rId5" Type="http://schemas.openxmlformats.org/officeDocument/2006/relationships/hyperlink" Target="https://www.healthline.com/human-body-maps/vertebral-column" TargetMode="Externa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s://www.healthline.com/health/saddle-j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384</Words>
  <Characters>2189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dc:creator>
  <cp:keywords/>
  <dc:description/>
  <cp:lastModifiedBy>DC</cp:lastModifiedBy>
  <cp:revision>2</cp:revision>
  <dcterms:created xsi:type="dcterms:W3CDTF">2019-11-21T00:32:00Z</dcterms:created>
  <dcterms:modified xsi:type="dcterms:W3CDTF">2019-11-21T01:02:00Z</dcterms:modified>
</cp:coreProperties>
</file>