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Name:</w:t>
      </w:r>
      <w:r w:rsidR="002045E3">
        <w:rPr>
          <w:rFonts w:ascii="Times New Roman" w:hAnsi="Times New Roman" w:cs="Times New Roman"/>
          <w:sz w:val="44"/>
          <w:szCs w:val="44"/>
        </w:rPr>
        <w:t xml:space="preserve">       </w:t>
      </w:r>
      <w:r w:rsidRPr="002045E3">
        <w:rPr>
          <w:rFonts w:ascii="Times New Roman" w:hAnsi="Times New Roman" w:cs="Times New Roman"/>
          <w:sz w:val="44"/>
          <w:szCs w:val="44"/>
        </w:rPr>
        <w:t xml:space="preserve">       Qurat ul ain Sial</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w:t>
      </w:r>
      <w:r w:rsidR="002045E3">
        <w:rPr>
          <w:rFonts w:ascii="Times New Roman" w:hAnsi="Times New Roman" w:cs="Times New Roman"/>
          <w:sz w:val="44"/>
          <w:szCs w:val="44"/>
        </w:rPr>
        <w:t xml:space="preserve">Roll No:       </w:t>
      </w:r>
      <w:r w:rsidRPr="002045E3">
        <w:rPr>
          <w:rFonts w:ascii="Times New Roman" w:hAnsi="Times New Roman" w:cs="Times New Roman"/>
          <w:sz w:val="44"/>
          <w:szCs w:val="44"/>
        </w:rPr>
        <w:t xml:space="preserve">     008</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Semester:      </w:t>
      </w:r>
      <w:r w:rsidR="002045E3">
        <w:rPr>
          <w:rFonts w:ascii="Times New Roman" w:hAnsi="Times New Roman" w:cs="Times New Roman"/>
          <w:sz w:val="44"/>
          <w:szCs w:val="44"/>
        </w:rPr>
        <w:t xml:space="preserve">    </w:t>
      </w:r>
      <w:r w:rsidRPr="002045E3">
        <w:rPr>
          <w:rFonts w:ascii="Times New Roman" w:hAnsi="Times New Roman" w:cs="Times New Roman"/>
          <w:sz w:val="44"/>
          <w:szCs w:val="44"/>
        </w:rPr>
        <w:t>5</w:t>
      </w:r>
      <w:r w:rsidRPr="002045E3">
        <w:rPr>
          <w:rFonts w:ascii="Times New Roman" w:hAnsi="Times New Roman" w:cs="Times New Roman"/>
          <w:sz w:val="44"/>
          <w:szCs w:val="44"/>
          <w:vertAlign w:val="superscript"/>
        </w:rPr>
        <w:t>th</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w:t>
      </w:r>
      <w:r w:rsidR="002045E3" w:rsidRPr="002045E3">
        <w:rPr>
          <w:rFonts w:ascii="Times New Roman" w:hAnsi="Times New Roman" w:cs="Times New Roman"/>
          <w:sz w:val="44"/>
          <w:szCs w:val="44"/>
        </w:rPr>
        <w:t>Department</w:t>
      </w:r>
      <w:r w:rsidRPr="002045E3">
        <w:rPr>
          <w:rFonts w:ascii="Times New Roman" w:hAnsi="Times New Roman" w:cs="Times New Roman"/>
          <w:sz w:val="44"/>
          <w:szCs w:val="44"/>
        </w:rPr>
        <w:t xml:space="preserve">:     </w:t>
      </w:r>
      <w:r w:rsidR="002045E3">
        <w:rPr>
          <w:rFonts w:ascii="Times New Roman" w:hAnsi="Times New Roman" w:cs="Times New Roman"/>
          <w:sz w:val="44"/>
          <w:szCs w:val="44"/>
        </w:rPr>
        <w:t xml:space="preserve">  </w:t>
      </w:r>
      <w:r w:rsidR="002045E3" w:rsidRPr="002045E3">
        <w:rPr>
          <w:rFonts w:ascii="Times New Roman" w:hAnsi="Times New Roman" w:cs="Times New Roman"/>
          <w:sz w:val="44"/>
          <w:szCs w:val="44"/>
        </w:rPr>
        <w:t>Applied</w:t>
      </w:r>
      <w:r w:rsidRPr="002045E3">
        <w:rPr>
          <w:rFonts w:ascii="Times New Roman" w:hAnsi="Times New Roman" w:cs="Times New Roman"/>
          <w:sz w:val="44"/>
          <w:szCs w:val="44"/>
        </w:rPr>
        <w:t xml:space="preserve"> Psychology</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Topic:             </w:t>
      </w:r>
      <w:r w:rsidR="002045E3">
        <w:rPr>
          <w:rFonts w:ascii="Times New Roman" w:hAnsi="Times New Roman" w:cs="Times New Roman"/>
          <w:sz w:val="44"/>
          <w:szCs w:val="44"/>
        </w:rPr>
        <w:t xml:space="preserve">  </w:t>
      </w:r>
      <w:r w:rsidRPr="002045E3">
        <w:rPr>
          <w:rFonts w:ascii="Times New Roman" w:hAnsi="Times New Roman" w:cs="Times New Roman"/>
          <w:sz w:val="44"/>
          <w:szCs w:val="44"/>
        </w:rPr>
        <w:t xml:space="preserve"> Bipolar And Related Disorder</w:t>
      </w:r>
    </w:p>
    <w:p w:rsidR="001606EE"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Submitted To: </w:t>
      </w:r>
      <w:r w:rsidR="002045E3">
        <w:rPr>
          <w:rFonts w:ascii="Times New Roman" w:hAnsi="Times New Roman" w:cs="Times New Roman"/>
          <w:sz w:val="44"/>
          <w:szCs w:val="44"/>
        </w:rPr>
        <w:t xml:space="preserve">  </w:t>
      </w:r>
      <w:r w:rsidRPr="002045E3">
        <w:rPr>
          <w:rFonts w:ascii="Times New Roman" w:hAnsi="Times New Roman" w:cs="Times New Roman"/>
          <w:sz w:val="44"/>
          <w:szCs w:val="44"/>
        </w:rPr>
        <w:t>Mam Samar Fahad</w:t>
      </w:r>
    </w:p>
    <w:p w:rsidR="002045E3" w:rsidRPr="002045E3" w:rsidRDefault="001606EE" w:rsidP="00566584">
      <w:pPr>
        <w:jc w:val="both"/>
        <w:rPr>
          <w:rFonts w:ascii="Times New Roman" w:hAnsi="Times New Roman" w:cs="Times New Roman"/>
          <w:sz w:val="44"/>
          <w:szCs w:val="44"/>
        </w:rPr>
      </w:pPr>
      <w:r w:rsidRPr="002045E3">
        <w:rPr>
          <w:rFonts w:ascii="Times New Roman" w:hAnsi="Times New Roman" w:cs="Times New Roman"/>
          <w:sz w:val="44"/>
          <w:szCs w:val="44"/>
        </w:rPr>
        <w:t xml:space="preserve">              The Islamia University </w:t>
      </w:r>
      <w:r w:rsidR="002045E3" w:rsidRPr="002045E3">
        <w:rPr>
          <w:rFonts w:ascii="Times New Roman" w:hAnsi="Times New Roman" w:cs="Times New Roman"/>
          <w:sz w:val="44"/>
          <w:szCs w:val="44"/>
        </w:rPr>
        <w:t>of</w:t>
      </w:r>
      <w:r w:rsidRPr="002045E3">
        <w:rPr>
          <w:rFonts w:ascii="Times New Roman" w:hAnsi="Times New Roman" w:cs="Times New Roman"/>
          <w:sz w:val="44"/>
          <w:szCs w:val="44"/>
        </w:rPr>
        <w:t xml:space="preserve"> Bahawalpur</w:t>
      </w:r>
      <w:r w:rsidR="002045E3" w:rsidRPr="002045E3">
        <w:rPr>
          <w:rFonts w:ascii="Times New Roman" w:hAnsi="Times New Roman" w:cs="Times New Roman"/>
          <w:sz w:val="44"/>
          <w:szCs w:val="44"/>
        </w:rPr>
        <w:t xml:space="preserve"> </w:t>
      </w:r>
    </w:p>
    <w:p w:rsidR="002045E3" w:rsidRDefault="002045E3" w:rsidP="00566584">
      <w:pPr>
        <w:jc w:val="both"/>
        <w:rPr>
          <w:sz w:val="44"/>
          <w:szCs w:val="44"/>
        </w:rPr>
      </w:pPr>
      <w:r>
        <w:rPr>
          <w:sz w:val="44"/>
          <w:szCs w:val="44"/>
        </w:rPr>
        <w:t xml:space="preserve">                   </w:t>
      </w:r>
      <w:r>
        <w:rPr>
          <w:noProof/>
          <w:sz w:val="44"/>
          <w:szCs w:val="44"/>
        </w:rPr>
        <w:drawing>
          <wp:inline distT="0" distB="0" distL="0" distR="0" wp14:anchorId="09752647" wp14:editId="6E4A2CC2">
            <wp:extent cx="3450906" cy="2250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UB-University-MA-MSc-Admissions-2018-Examination-Form-Fee-Schedule.png"/>
                    <pic:cNvPicPr/>
                  </pic:nvPicPr>
                  <pic:blipFill>
                    <a:blip r:embed="rId6">
                      <a:extLst>
                        <a:ext uri="{28A0092B-C50C-407E-A947-70E740481C1C}">
                          <a14:useLocalDpi xmlns:a14="http://schemas.microsoft.com/office/drawing/2010/main" val="0"/>
                        </a:ext>
                      </a:extLst>
                    </a:blip>
                    <a:stretch>
                      <a:fillRect/>
                    </a:stretch>
                  </pic:blipFill>
                  <pic:spPr>
                    <a:xfrm>
                      <a:off x="0" y="0"/>
                      <a:ext cx="3450906" cy="2250831"/>
                    </a:xfrm>
                    <a:prstGeom prst="rect">
                      <a:avLst/>
                    </a:prstGeom>
                  </pic:spPr>
                </pic:pic>
              </a:graphicData>
            </a:graphic>
          </wp:inline>
        </w:drawing>
      </w:r>
    </w:p>
    <w:p w:rsidR="002045E3" w:rsidRPr="001606EE" w:rsidRDefault="002045E3" w:rsidP="00566584">
      <w:pPr>
        <w:jc w:val="both"/>
        <w:rPr>
          <w:sz w:val="44"/>
          <w:szCs w:val="44"/>
        </w:rPr>
      </w:pPr>
      <w:r>
        <w:rPr>
          <w:sz w:val="44"/>
          <w:szCs w:val="44"/>
        </w:rPr>
        <w:t xml:space="preserve">     </w:t>
      </w:r>
    </w:p>
    <w:p w:rsidR="001606EE" w:rsidRPr="002045E3" w:rsidRDefault="002045E3" w:rsidP="00566584">
      <w:pPr>
        <w:jc w:val="both"/>
        <w:rPr>
          <w:sz w:val="44"/>
          <w:szCs w:val="44"/>
        </w:rPr>
      </w:pPr>
      <w:r>
        <w:rPr>
          <w:b/>
          <w:sz w:val="44"/>
          <w:szCs w:val="44"/>
          <w:u w:val="single"/>
        </w:rPr>
        <w:t xml:space="preserve">                                                                                                                </w:t>
      </w:r>
      <w:r w:rsidR="001606EE">
        <w:rPr>
          <w:b/>
          <w:sz w:val="44"/>
          <w:szCs w:val="44"/>
          <w:u w:val="single"/>
        </w:rPr>
        <w:t xml:space="preserve">                            </w:t>
      </w:r>
    </w:p>
    <w:p w:rsidR="001606EE" w:rsidRDefault="001606EE" w:rsidP="00566584">
      <w:pPr>
        <w:jc w:val="both"/>
        <w:rPr>
          <w:b/>
          <w:sz w:val="44"/>
          <w:szCs w:val="44"/>
          <w:u w:val="single"/>
        </w:rPr>
      </w:pPr>
    </w:p>
    <w:p w:rsidR="001606EE" w:rsidRDefault="001606EE" w:rsidP="00566584">
      <w:pPr>
        <w:jc w:val="both"/>
        <w:rPr>
          <w:b/>
          <w:sz w:val="44"/>
          <w:szCs w:val="44"/>
          <w:u w:val="single"/>
        </w:rPr>
      </w:pPr>
    </w:p>
    <w:p w:rsidR="002045E3" w:rsidRPr="002045E3" w:rsidRDefault="002045E3" w:rsidP="00566584">
      <w:pPr>
        <w:jc w:val="both"/>
        <w:rPr>
          <w:b/>
          <w:sz w:val="52"/>
          <w:szCs w:val="52"/>
        </w:rPr>
      </w:pPr>
      <w:r>
        <w:rPr>
          <w:sz w:val="44"/>
          <w:szCs w:val="44"/>
        </w:rPr>
        <w:lastRenderedPageBreak/>
        <w:t xml:space="preserve">                  </w:t>
      </w:r>
      <w:r w:rsidRPr="002045E3">
        <w:rPr>
          <w:b/>
          <w:sz w:val="52"/>
          <w:szCs w:val="52"/>
        </w:rPr>
        <w:t>Bipolar And Related Disorder</w:t>
      </w:r>
    </w:p>
    <w:p w:rsidR="00CD4409" w:rsidRPr="00C96667" w:rsidRDefault="00CD4409" w:rsidP="00566584">
      <w:pPr>
        <w:jc w:val="both"/>
        <w:rPr>
          <w:b/>
          <w:sz w:val="44"/>
          <w:szCs w:val="44"/>
          <w:u w:val="single"/>
        </w:rPr>
      </w:pPr>
      <w:r w:rsidRPr="00C96667">
        <w:rPr>
          <w:b/>
          <w:sz w:val="44"/>
          <w:szCs w:val="44"/>
          <w:u w:val="single"/>
        </w:rPr>
        <w:t xml:space="preserve">Bipolar </w:t>
      </w:r>
      <w:r w:rsidR="002045E3" w:rsidRPr="00C96667">
        <w:rPr>
          <w:b/>
          <w:sz w:val="44"/>
          <w:szCs w:val="44"/>
          <w:u w:val="single"/>
        </w:rPr>
        <w:t>and</w:t>
      </w:r>
      <w:r w:rsidRPr="00C96667">
        <w:rPr>
          <w:b/>
          <w:sz w:val="44"/>
          <w:szCs w:val="44"/>
          <w:u w:val="single"/>
        </w:rPr>
        <w:t xml:space="preserve"> Related Disorder:</w:t>
      </w:r>
    </w:p>
    <w:p w:rsidR="00CD4409" w:rsidRPr="00C96667" w:rsidRDefault="009842BF" w:rsidP="00566584">
      <w:pPr>
        <w:jc w:val="both"/>
        <w:rPr>
          <w:sz w:val="28"/>
          <w:szCs w:val="28"/>
        </w:rPr>
      </w:pPr>
      <w:r w:rsidRPr="00C96667">
        <w:rPr>
          <w:sz w:val="28"/>
          <w:szCs w:val="28"/>
        </w:rPr>
        <w:t xml:space="preserve">                    </w:t>
      </w:r>
      <w:r w:rsidR="00CD4409" w:rsidRPr="00C96667">
        <w:rPr>
          <w:sz w:val="28"/>
          <w:szCs w:val="28"/>
        </w:rPr>
        <w:t>Bipolar disorder, formerly called manic depression, is a mental health condition that causes extreme mood swings that include emotional highs (mania or hypomania) and lows (depression).</w:t>
      </w:r>
    </w:p>
    <w:p w:rsidR="009842BF" w:rsidRPr="001606EE" w:rsidRDefault="002045E3" w:rsidP="00566584">
      <w:pPr>
        <w:jc w:val="both"/>
        <w:rPr>
          <w:b/>
          <w:sz w:val="36"/>
          <w:szCs w:val="36"/>
          <w:u w:val="single"/>
        </w:rPr>
      </w:pPr>
      <w:r w:rsidRPr="001606EE">
        <w:rPr>
          <w:b/>
          <w:sz w:val="36"/>
          <w:szCs w:val="36"/>
          <w:u w:val="single"/>
        </w:rPr>
        <w:t>i) Bipolar</w:t>
      </w:r>
      <w:r w:rsidR="009842BF" w:rsidRPr="001606EE">
        <w:rPr>
          <w:b/>
          <w:sz w:val="36"/>
          <w:szCs w:val="36"/>
          <w:u w:val="single"/>
        </w:rPr>
        <w:t xml:space="preserve"> I Disorder:</w:t>
      </w:r>
      <w:bookmarkStart w:id="0" w:name="_GoBack"/>
      <w:bookmarkEnd w:id="0"/>
    </w:p>
    <w:p w:rsidR="009842BF" w:rsidRPr="00C96667" w:rsidRDefault="009842BF" w:rsidP="00566584">
      <w:pPr>
        <w:jc w:val="both"/>
        <w:rPr>
          <w:b/>
          <w:sz w:val="28"/>
          <w:szCs w:val="28"/>
        </w:rPr>
      </w:pPr>
      <w:r w:rsidRPr="00C96667">
        <w:rPr>
          <w:b/>
          <w:sz w:val="28"/>
          <w:szCs w:val="28"/>
        </w:rPr>
        <w:t xml:space="preserve">Diagnostic </w:t>
      </w:r>
      <w:r w:rsidR="002045E3" w:rsidRPr="00C96667">
        <w:rPr>
          <w:b/>
          <w:sz w:val="28"/>
          <w:szCs w:val="28"/>
        </w:rPr>
        <w:t>Criteria</w:t>
      </w:r>
      <w:r w:rsidRPr="00C96667">
        <w:rPr>
          <w:b/>
          <w:sz w:val="28"/>
          <w:szCs w:val="28"/>
        </w:rPr>
        <w:t>:</w:t>
      </w:r>
    </w:p>
    <w:p w:rsidR="00DF6DFE" w:rsidRPr="00C96667" w:rsidRDefault="00DF6DFE" w:rsidP="00566584">
      <w:pPr>
        <w:jc w:val="both"/>
        <w:rPr>
          <w:sz w:val="28"/>
          <w:szCs w:val="28"/>
        </w:rPr>
      </w:pPr>
      <w:r w:rsidRPr="00C96667">
        <w:rPr>
          <w:sz w:val="32"/>
          <w:szCs w:val="32"/>
        </w:rPr>
        <w:t xml:space="preserve"> </w:t>
      </w:r>
      <w:r w:rsidRPr="00C96667">
        <w:rPr>
          <w:sz w:val="28"/>
          <w:szCs w:val="28"/>
        </w:rPr>
        <w:t>Manic Episode</w:t>
      </w:r>
      <w:r w:rsidR="00842723" w:rsidRPr="00C96667">
        <w:rPr>
          <w:sz w:val="28"/>
          <w:szCs w:val="28"/>
        </w:rPr>
        <w:t>, Hypomanic Depressive Disorder, Major Depressive Disorder:</w:t>
      </w:r>
    </w:p>
    <w:p w:rsidR="00DF6DFE" w:rsidRPr="00C96667" w:rsidRDefault="00DF6DFE" w:rsidP="00566584">
      <w:pPr>
        <w:jc w:val="both"/>
        <w:rPr>
          <w:sz w:val="28"/>
          <w:szCs w:val="28"/>
        </w:rPr>
      </w:pPr>
      <w:r w:rsidRPr="00C96667">
        <w:rPr>
          <w:sz w:val="28"/>
          <w:szCs w:val="28"/>
        </w:rPr>
        <w:t xml:space="preserve"> A</w:t>
      </w:r>
      <w:r w:rsidR="00CE5008" w:rsidRPr="00C96667">
        <w:rPr>
          <w:sz w:val="28"/>
          <w:szCs w:val="28"/>
        </w:rPr>
        <w:t>) A</w:t>
      </w:r>
      <w:r w:rsidRPr="00C96667">
        <w:rPr>
          <w:sz w:val="28"/>
          <w:szCs w:val="28"/>
        </w:rPr>
        <w:t xml:space="preserve"> distinct period of </w:t>
      </w:r>
      <w:r w:rsidR="002045E3" w:rsidRPr="00C96667">
        <w:rPr>
          <w:sz w:val="28"/>
          <w:szCs w:val="28"/>
        </w:rPr>
        <w:t>abnormally</w:t>
      </w:r>
      <w:r w:rsidRPr="00C96667">
        <w:rPr>
          <w:sz w:val="28"/>
          <w:szCs w:val="28"/>
        </w:rPr>
        <w:t xml:space="preserve"> and persistently </w:t>
      </w:r>
      <w:r w:rsidR="002045E3" w:rsidRPr="00C96667">
        <w:rPr>
          <w:sz w:val="28"/>
          <w:szCs w:val="28"/>
        </w:rPr>
        <w:t>elevated, expensive</w:t>
      </w:r>
      <w:r w:rsidRPr="00C96667">
        <w:rPr>
          <w:sz w:val="28"/>
          <w:szCs w:val="28"/>
        </w:rPr>
        <w:t xml:space="preserve"> and persistently goal-directed activity or energy, lasting at-least 1 week and present most of the day.</w:t>
      </w:r>
    </w:p>
    <w:p w:rsidR="00CE5008" w:rsidRPr="00C96667" w:rsidRDefault="00CE5008" w:rsidP="00566584">
      <w:pPr>
        <w:jc w:val="both"/>
        <w:rPr>
          <w:sz w:val="28"/>
          <w:szCs w:val="28"/>
        </w:rPr>
      </w:pPr>
      <w:r w:rsidRPr="00C96667">
        <w:rPr>
          <w:sz w:val="28"/>
          <w:szCs w:val="28"/>
        </w:rPr>
        <w:t xml:space="preserve">B) During mood disturbance following symptoms are </w:t>
      </w:r>
      <w:r w:rsidR="002045E3" w:rsidRPr="00C96667">
        <w:rPr>
          <w:sz w:val="28"/>
          <w:szCs w:val="28"/>
        </w:rPr>
        <w:t>occurring</w:t>
      </w:r>
      <w:r w:rsidRPr="00C96667">
        <w:rPr>
          <w:sz w:val="28"/>
          <w:szCs w:val="28"/>
        </w:rPr>
        <w:t>:</w:t>
      </w:r>
    </w:p>
    <w:p w:rsidR="00CE5008" w:rsidRPr="00C96667" w:rsidRDefault="00CE5008" w:rsidP="00566584">
      <w:pPr>
        <w:jc w:val="both"/>
        <w:rPr>
          <w:sz w:val="28"/>
          <w:szCs w:val="28"/>
        </w:rPr>
      </w:pPr>
      <w:r w:rsidRPr="00C96667">
        <w:rPr>
          <w:sz w:val="28"/>
          <w:szCs w:val="28"/>
        </w:rPr>
        <w:t xml:space="preserve">         i) Inflated self-esteem</w:t>
      </w:r>
      <w:r w:rsidR="00842723" w:rsidRPr="00C96667">
        <w:rPr>
          <w:sz w:val="28"/>
          <w:szCs w:val="28"/>
        </w:rPr>
        <w:t>.</w:t>
      </w:r>
      <w:r w:rsidRPr="00C96667">
        <w:rPr>
          <w:sz w:val="28"/>
          <w:szCs w:val="28"/>
        </w:rPr>
        <w:t xml:space="preserve"> </w:t>
      </w:r>
    </w:p>
    <w:p w:rsidR="00CE5008" w:rsidRPr="00C96667" w:rsidRDefault="00CE5008" w:rsidP="00566584">
      <w:pPr>
        <w:jc w:val="both"/>
        <w:rPr>
          <w:sz w:val="28"/>
          <w:szCs w:val="28"/>
        </w:rPr>
      </w:pPr>
      <w:r w:rsidRPr="00C96667">
        <w:rPr>
          <w:sz w:val="28"/>
          <w:szCs w:val="28"/>
        </w:rPr>
        <w:t xml:space="preserve">         ii) Decreased need for sleep</w:t>
      </w:r>
      <w:r w:rsidR="00842723" w:rsidRPr="00C96667">
        <w:rPr>
          <w:sz w:val="28"/>
          <w:szCs w:val="28"/>
        </w:rPr>
        <w:t>.</w:t>
      </w:r>
    </w:p>
    <w:p w:rsidR="00CE5008" w:rsidRPr="00C96667" w:rsidRDefault="00CE5008" w:rsidP="00566584">
      <w:pPr>
        <w:jc w:val="both"/>
        <w:rPr>
          <w:sz w:val="28"/>
          <w:szCs w:val="28"/>
        </w:rPr>
      </w:pPr>
      <w:r w:rsidRPr="00C96667">
        <w:rPr>
          <w:sz w:val="28"/>
          <w:szCs w:val="28"/>
        </w:rPr>
        <w:t xml:space="preserve">         iii) More talkative than normal</w:t>
      </w:r>
      <w:r w:rsidR="00842723" w:rsidRPr="00C96667">
        <w:rPr>
          <w:sz w:val="28"/>
          <w:szCs w:val="28"/>
        </w:rPr>
        <w:t>.</w:t>
      </w:r>
    </w:p>
    <w:p w:rsidR="00CE5008" w:rsidRPr="00C96667" w:rsidRDefault="00CE5008" w:rsidP="00566584">
      <w:pPr>
        <w:jc w:val="both"/>
        <w:rPr>
          <w:sz w:val="28"/>
          <w:szCs w:val="28"/>
        </w:rPr>
      </w:pPr>
      <w:r w:rsidRPr="00C96667">
        <w:rPr>
          <w:sz w:val="28"/>
          <w:szCs w:val="28"/>
        </w:rPr>
        <w:t xml:space="preserve">         iv) </w:t>
      </w:r>
      <w:r w:rsidR="00842723" w:rsidRPr="00C96667">
        <w:rPr>
          <w:sz w:val="28"/>
          <w:szCs w:val="28"/>
        </w:rPr>
        <w:t>Increased in goal oriented activity.</w:t>
      </w:r>
    </w:p>
    <w:p w:rsidR="00842723" w:rsidRPr="00C96667" w:rsidRDefault="00842723" w:rsidP="00566584">
      <w:pPr>
        <w:jc w:val="both"/>
        <w:rPr>
          <w:sz w:val="28"/>
          <w:szCs w:val="28"/>
        </w:rPr>
      </w:pPr>
      <w:r w:rsidRPr="00C96667">
        <w:rPr>
          <w:sz w:val="28"/>
          <w:szCs w:val="28"/>
        </w:rPr>
        <w:t xml:space="preserve">         v) Excessive involvement in activities that have a high potential for painful consequences.</w:t>
      </w:r>
    </w:p>
    <w:p w:rsidR="00DF6DFE" w:rsidRPr="00C96667" w:rsidRDefault="00DF6DFE" w:rsidP="00566584">
      <w:pPr>
        <w:jc w:val="both"/>
        <w:rPr>
          <w:b/>
          <w:sz w:val="28"/>
          <w:szCs w:val="28"/>
        </w:rPr>
      </w:pPr>
      <w:r w:rsidRPr="00C96667">
        <w:rPr>
          <w:b/>
          <w:sz w:val="28"/>
          <w:szCs w:val="28"/>
        </w:rPr>
        <w:t>Etiology:</w:t>
      </w:r>
    </w:p>
    <w:p w:rsidR="00DF6DFE" w:rsidRPr="00C96667" w:rsidRDefault="00CE5008" w:rsidP="00566584">
      <w:pPr>
        <w:jc w:val="both"/>
        <w:rPr>
          <w:sz w:val="28"/>
          <w:szCs w:val="28"/>
        </w:rPr>
      </w:pPr>
      <w:r w:rsidRPr="00C96667">
        <w:rPr>
          <w:sz w:val="28"/>
          <w:szCs w:val="28"/>
        </w:rPr>
        <w:t>The mood sufficiently severe to cause marked impairment in social or occupational functioning.</w:t>
      </w:r>
    </w:p>
    <w:p w:rsidR="00CE5008" w:rsidRPr="001606EE" w:rsidRDefault="002045E3" w:rsidP="00566584">
      <w:pPr>
        <w:jc w:val="both"/>
        <w:rPr>
          <w:b/>
          <w:sz w:val="36"/>
          <w:szCs w:val="36"/>
          <w:u w:val="single"/>
        </w:rPr>
      </w:pPr>
      <w:r>
        <w:rPr>
          <w:b/>
          <w:sz w:val="36"/>
          <w:szCs w:val="36"/>
          <w:u w:val="single"/>
        </w:rPr>
        <w:t>i</w:t>
      </w:r>
      <w:r w:rsidRPr="001606EE">
        <w:rPr>
          <w:b/>
          <w:sz w:val="36"/>
          <w:szCs w:val="36"/>
          <w:u w:val="single"/>
        </w:rPr>
        <w:t>i) Bipolar</w:t>
      </w:r>
      <w:r w:rsidR="00CE5008" w:rsidRPr="001606EE">
        <w:rPr>
          <w:b/>
          <w:sz w:val="36"/>
          <w:szCs w:val="36"/>
          <w:u w:val="single"/>
        </w:rPr>
        <w:t xml:space="preserve"> II Disorder:</w:t>
      </w:r>
    </w:p>
    <w:p w:rsidR="00CE5008" w:rsidRPr="00C96667" w:rsidRDefault="00CE5008" w:rsidP="00566584">
      <w:pPr>
        <w:jc w:val="both"/>
        <w:rPr>
          <w:b/>
          <w:sz w:val="28"/>
          <w:szCs w:val="28"/>
        </w:rPr>
      </w:pPr>
      <w:r w:rsidRPr="00C96667">
        <w:rPr>
          <w:b/>
          <w:sz w:val="28"/>
          <w:szCs w:val="28"/>
        </w:rPr>
        <w:lastRenderedPageBreak/>
        <w:t>Diagnostic Disorder:</w:t>
      </w:r>
    </w:p>
    <w:p w:rsidR="00CE5008" w:rsidRPr="00C96667" w:rsidRDefault="00CE5008" w:rsidP="00566584">
      <w:pPr>
        <w:jc w:val="both"/>
        <w:rPr>
          <w:sz w:val="28"/>
          <w:szCs w:val="28"/>
        </w:rPr>
      </w:pPr>
      <w:r w:rsidRPr="00C96667">
        <w:rPr>
          <w:sz w:val="28"/>
          <w:szCs w:val="28"/>
        </w:rPr>
        <w:t>Hypomanic Episode, Major Depressive Disorder</w:t>
      </w:r>
      <w:r w:rsidR="00842723" w:rsidRPr="00C96667">
        <w:rPr>
          <w:sz w:val="28"/>
          <w:szCs w:val="28"/>
        </w:rPr>
        <w:t>:</w:t>
      </w:r>
    </w:p>
    <w:p w:rsidR="0044528F" w:rsidRPr="00C96667" w:rsidRDefault="002045E3" w:rsidP="00566584">
      <w:pPr>
        <w:jc w:val="both"/>
        <w:rPr>
          <w:sz w:val="28"/>
          <w:szCs w:val="28"/>
        </w:rPr>
      </w:pPr>
      <w:r w:rsidRPr="00C96667">
        <w:rPr>
          <w:sz w:val="28"/>
          <w:szCs w:val="28"/>
        </w:rPr>
        <w:t>A) Criteria</w:t>
      </w:r>
      <w:r w:rsidR="0044528F" w:rsidRPr="00C96667">
        <w:rPr>
          <w:sz w:val="28"/>
          <w:szCs w:val="28"/>
        </w:rPr>
        <w:t xml:space="preserve"> have been met for at least one hypomanic episode and at least one major depressive disorder.</w:t>
      </w:r>
    </w:p>
    <w:p w:rsidR="0044528F" w:rsidRPr="00C96667" w:rsidRDefault="002045E3" w:rsidP="00566584">
      <w:pPr>
        <w:jc w:val="both"/>
        <w:rPr>
          <w:sz w:val="28"/>
          <w:szCs w:val="28"/>
        </w:rPr>
      </w:pPr>
      <w:r w:rsidRPr="00C96667">
        <w:rPr>
          <w:sz w:val="28"/>
          <w:szCs w:val="28"/>
        </w:rPr>
        <w:t>B) There</w:t>
      </w:r>
      <w:r w:rsidR="0044528F" w:rsidRPr="00C96667">
        <w:rPr>
          <w:sz w:val="28"/>
          <w:szCs w:val="28"/>
        </w:rPr>
        <w:t xml:space="preserve"> has never been a manic episode.</w:t>
      </w:r>
    </w:p>
    <w:p w:rsidR="0044528F" w:rsidRPr="00C96667" w:rsidRDefault="0044528F" w:rsidP="00566584">
      <w:pPr>
        <w:jc w:val="both"/>
        <w:rPr>
          <w:b/>
          <w:sz w:val="28"/>
          <w:szCs w:val="28"/>
        </w:rPr>
      </w:pPr>
      <w:r w:rsidRPr="00C96667">
        <w:rPr>
          <w:b/>
          <w:sz w:val="28"/>
          <w:szCs w:val="28"/>
        </w:rPr>
        <w:t>Etiology:</w:t>
      </w:r>
    </w:p>
    <w:p w:rsidR="0044528F" w:rsidRPr="00C96667" w:rsidRDefault="0044528F" w:rsidP="00566584">
      <w:pPr>
        <w:jc w:val="both"/>
        <w:rPr>
          <w:sz w:val="28"/>
          <w:szCs w:val="28"/>
        </w:rPr>
      </w:pPr>
      <w:r w:rsidRPr="00C96667">
        <w:rPr>
          <w:sz w:val="28"/>
          <w:szCs w:val="28"/>
        </w:rPr>
        <w:t>The symptoms of depression or the unpredictability caused by frequent alternation between periods of depression and hypomania caused clinically/significant distress.</w:t>
      </w:r>
    </w:p>
    <w:p w:rsidR="00FA0F99" w:rsidRPr="001606EE" w:rsidRDefault="0044528F" w:rsidP="00566584">
      <w:pPr>
        <w:jc w:val="both"/>
        <w:rPr>
          <w:b/>
          <w:sz w:val="36"/>
          <w:szCs w:val="36"/>
          <w:u w:val="single"/>
        </w:rPr>
      </w:pPr>
      <w:r w:rsidRPr="001606EE">
        <w:rPr>
          <w:b/>
          <w:sz w:val="36"/>
          <w:szCs w:val="36"/>
          <w:u w:val="single"/>
        </w:rPr>
        <w:t>iii</w:t>
      </w:r>
      <w:r w:rsidR="002045E3" w:rsidRPr="001606EE">
        <w:rPr>
          <w:b/>
          <w:sz w:val="36"/>
          <w:szCs w:val="36"/>
          <w:u w:val="single"/>
        </w:rPr>
        <w:t>) Cyclothymic</w:t>
      </w:r>
      <w:r w:rsidR="00FA0F99" w:rsidRPr="001606EE">
        <w:rPr>
          <w:b/>
          <w:sz w:val="36"/>
          <w:szCs w:val="36"/>
          <w:u w:val="single"/>
        </w:rPr>
        <w:t xml:space="preserve"> Disorder:</w:t>
      </w:r>
    </w:p>
    <w:p w:rsidR="00FA0F99" w:rsidRPr="00C96667" w:rsidRDefault="00FA0F99" w:rsidP="00FA0F99">
      <w:pPr>
        <w:jc w:val="both"/>
        <w:rPr>
          <w:b/>
          <w:sz w:val="28"/>
          <w:szCs w:val="28"/>
        </w:rPr>
      </w:pPr>
      <w:r w:rsidRPr="00C96667">
        <w:rPr>
          <w:b/>
          <w:sz w:val="28"/>
          <w:szCs w:val="28"/>
        </w:rPr>
        <w:t>Diagnostic Criteria:</w:t>
      </w:r>
    </w:p>
    <w:p w:rsidR="00683C5F" w:rsidRPr="00C96667" w:rsidRDefault="00FA0F99" w:rsidP="00FA0F99">
      <w:pPr>
        <w:jc w:val="both"/>
        <w:rPr>
          <w:sz w:val="28"/>
          <w:szCs w:val="28"/>
        </w:rPr>
      </w:pPr>
      <w:r w:rsidRPr="00C96667">
        <w:rPr>
          <w:sz w:val="28"/>
          <w:szCs w:val="28"/>
        </w:rPr>
        <w:t>A)</w:t>
      </w:r>
      <w:r w:rsidR="00683C5F" w:rsidRPr="00C96667">
        <w:rPr>
          <w:sz w:val="28"/>
          <w:szCs w:val="28"/>
        </w:rPr>
        <w:t xml:space="preserve"> For at least 2 years there have been numerous periods with hypomanic symptoms that do not meet criteria for a hypomanic episode and numerous periods with depressive symptoms.</w:t>
      </w:r>
    </w:p>
    <w:p w:rsidR="00842723" w:rsidRPr="00C96667" w:rsidRDefault="00683C5F" w:rsidP="00FA0F99">
      <w:pPr>
        <w:jc w:val="both"/>
        <w:rPr>
          <w:sz w:val="28"/>
          <w:szCs w:val="28"/>
        </w:rPr>
      </w:pPr>
      <w:r w:rsidRPr="00C96667">
        <w:rPr>
          <w:sz w:val="28"/>
          <w:szCs w:val="28"/>
        </w:rPr>
        <w:t>B)</w:t>
      </w:r>
      <w:r w:rsidR="0044528F" w:rsidRPr="00C96667">
        <w:rPr>
          <w:sz w:val="28"/>
          <w:szCs w:val="28"/>
        </w:rPr>
        <w:t xml:space="preserve"> </w:t>
      </w:r>
      <w:r w:rsidRPr="00C96667">
        <w:rPr>
          <w:sz w:val="28"/>
          <w:szCs w:val="28"/>
        </w:rPr>
        <w:t>Criteria for a major depressive manic or hypomanic episode have never been met.</w:t>
      </w:r>
    </w:p>
    <w:p w:rsidR="00683C5F" w:rsidRPr="00C96667" w:rsidRDefault="00683C5F" w:rsidP="00FA0F99">
      <w:pPr>
        <w:jc w:val="both"/>
        <w:rPr>
          <w:b/>
          <w:sz w:val="28"/>
          <w:szCs w:val="28"/>
        </w:rPr>
      </w:pPr>
      <w:r w:rsidRPr="00C96667">
        <w:rPr>
          <w:b/>
          <w:sz w:val="28"/>
          <w:szCs w:val="28"/>
        </w:rPr>
        <w:t>Etiology:</w:t>
      </w:r>
    </w:p>
    <w:p w:rsidR="00683C5F" w:rsidRPr="00683C5F" w:rsidRDefault="00683C5F" w:rsidP="00683C5F">
      <w:pPr>
        <w:spacing w:before="100" w:beforeAutospacing="1" w:after="100" w:afterAutospacing="1" w:line="240" w:lineRule="auto"/>
        <w:rPr>
          <w:rFonts w:ascii="Times New Roman" w:eastAsia="Times New Roman" w:hAnsi="Times New Roman" w:cs="Times New Roman"/>
          <w:sz w:val="28"/>
          <w:szCs w:val="28"/>
        </w:rPr>
      </w:pPr>
      <w:r w:rsidRPr="00683C5F">
        <w:rPr>
          <w:rFonts w:ascii="Times New Roman" w:eastAsia="Times New Roman" w:hAnsi="Times New Roman" w:cs="Times New Roman"/>
          <w:sz w:val="28"/>
          <w:szCs w:val="28"/>
        </w:rPr>
        <w:t xml:space="preserve">It's not known specifically what causes </w:t>
      </w:r>
      <w:r w:rsidR="002045E3" w:rsidRPr="00683C5F">
        <w:rPr>
          <w:rFonts w:ascii="Times New Roman" w:eastAsia="Times New Roman" w:hAnsi="Times New Roman" w:cs="Times New Roman"/>
          <w:sz w:val="28"/>
          <w:szCs w:val="28"/>
        </w:rPr>
        <w:t>cyclothymic</w:t>
      </w:r>
      <w:r w:rsidRPr="00683C5F">
        <w:rPr>
          <w:rFonts w:ascii="Times New Roman" w:eastAsia="Times New Roman" w:hAnsi="Times New Roman" w:cs="Times New Roman"/>
          <w:sz w:val="28"/>
          <w:szCs w:val="28"/>
        </w:rPr>
        <w:t>. As with many mental health disorders, research shows that it may result from a combination of:</w:t>
      </w:r>
    </w:p>
    <w:p w:rsidR="00683C5F" w:rsidRPr="00683C5F" w:rsidRDefault="00683C5F" w:rsidP="00683C5F">
      <w:pPr>
        <w:numPr>
          <w:ilvl w:val="0"/>
          <w:numId w:val="23"/>
        </w:numPr>
        <w:spacing w:before="100" w:beforeAutospacing="1" w:after="100" w:afterAutospacing="1" w:line="240" w:lineRule="auto"/>
        <w:rPr>
          <w:rFonts w:ascii="Times New Roman" w:eastAsia="Times New Roman" w:hAnsi="Times New Roman" w:cs="Times New Roman"/>
          <w:sz w:val="28"/>
          <w:szCs w:val="28"/>
        </w:rPr>
      </w:pPr>
      <w:r w:rsidRPr="00C96667">
        <w:rPr>
          <w:rFonts w:ascii="Times New Roman" w:eastAsia="Times New Roman" w:hAnsi="Times New Roman" w:cs="Times New Roman"/>
          <w:b/>
          <w:bCs/>
          <w:sz w:val="28"/>
          <w:szCs w:val="28"/>
        </w:rPr>
        <w:t>Heredity,</w:t>
      </w:r>
      <w:r w:rsidRPr="00683C5F">
        <w:rPr>
          <w:rFonts w:ascii="Times New Roman" w:eastAsia="Times New Roman" w:hAnsi="Times New Roman" w:cs="Times New Roman"/>
          <w:sz w:val="28"/>
          <w:szCs w:val="28"/>
        </w:rPr>
        <w:t xml:space="preserve"> as </w:t>
      </w:r>
      <w:r w:rsidR="002045E3" w:rsidRPr="00683C5F">
        <w:rPr>
          <w:rFonts w:ascii="Times New Roman" w:eastAsia="Times New Roman" w:hAnsi="Times New Roman" w:cs="Times New Roman"/>
          <w:sz w:val="28"/>
          <w:szCs w:val="28"/>
        </w:rPr>
        <w:t>cyclothymic</w:t>
      </w:r>
      <w:r w:rsidRPr="00683C5F">
        <w:rPr>
          <w:rFonts w:ascii="Times New Roman" w:eastAsia="Times New Roman" w:hAnsi="Times New Roman" w:cs="Times New Roman"/>
          <w:sz w:val="28"/>
          <w:szCs w:val="28"/>
        </w:rPr>
        <w:t xml:space="preserve"> tends to run in families</w:t>
      </w:r>
    </w:p>
    <w:p w:rsidR="00683C5F" w:rsidRPr="00683C5F" w:rsidRDefault="00683C5F" w:rsidP="00683C5F">
      <w:pPr>
        <w:numPr>
          <w:ilvl w:val="0"/>
          <w:numId w:val="23"/>
        </w:numPr>
        <w:spacing w:before="100" w:beforeAutospacing="1" w:after="100" w:afterAutospacing="1" w:line="240" w:lineRule="auto"/>
        <w:rPr>
          <w:rFonts w:ascii="Times New Roman" w:eastAsia="Times New Roman" w:hAnsi="Times New Roman" w:cs="Times New Roman"/>
          <w:sz w:val="28"/>
          <w:szCs w:val="28"/>
        </w:rPr>
      </w:pPr>
      <w:r w:rsidRPr="00C96667">
        <w:rPr>
          <w:rFonts w:ascii="Times New Roman" w:eastAsia="Times New Roman" w:hAnsi="Times New Roman" w:cs="Times New Roman"/>
          <w:b/>
          <w:bCs/>
          <w:sz w:val="28"/>
          <w:szCs w:val="28"/>
        </w:rPr>
        <w:t>Differences in the way the brain works,</w:t>
      </w:r>
      <w:r w:rsidRPr="00683C5F">
        <w:rPr>
          <w:rFonts w:ascii="Times New Roman" w:eastAsia="Times New Roman" w:hAnsi="Times New Roman" w:cs="Times New Roman"/>
          <w:sz w:val="28"/>
          <w:szCs w:val="28"/>
        </w:rPr>
        <w:t xml:space="preserve"> such as changes in the brain's neurobiology </w:t>
      </w:r>
    </w:p>
    <w:p w:rsidR="00DF6DFE" w:rsidRPr="00683C5F" w:rsidRDefault="00683C5F" w:rsidP="00683C5F">
      <w:pPr>
        <w:numPr>
          <w:ilvl w:val="0"/>
          <w:numId w:val="23"/>
        </w:numPr>
        <w:spacing w:before="100" w:beforeAutospacing="1" w:after="100" w:afterAutospacing="1" w:line="240" w:lineRule="auto"/>
        <w:rPr>
          <w:rFonts w:ascii="Times New Roman" w:eastAsia="Times New Roman" w:hAnsi="Times New Roman" w:cs="Times New Roman"/>
          <w:sz w:val="24"/>
          <w:szCs w:val="24"/>
        </w:rPr>
      </w:pPr>
      <w:r w:rsidRPr="00C96667">
        <w:rPr>
          <w:rFonts w:ascii="Times New Roman" w:eastAsia="Times New Roman" w:hAnsi="Times New Roman" w:cs="Times New Roman"/>
          <w:b/>
          <w:bCs/>
          <w:sz w:val="28"/>
          <w:szCs w:val="28"/>
        </w:rPr>
        <w:t>Environment,</w:t>
      </w:r>
      <w:r w:rsidRPr="00683C5F">
        <w:rPr>
          <w:rFonts w:ascii="Times New Roman" w:eastAsia="Times New Roman" w:hAnsi="Times New Roman" w:cs="Times New Roman"/>
          <w:sz w:val="28"/>
          <w:szCs w:val="28"/>
        </w:rPr>
        <w:t xml:space="preserve"> such as traumatic experiences or prolonged periods of stress</w:t>
      </w:r>
      <w:r w:rsidRPr="00C96667">
        <w:rPr>
          <w:rFonts w:ascii="Times New Roman" w:eastAsia="Times New Roman" w:hAnsi="Times New Roman" w:cs="Times New Roman"/>
          <w:sz w:val="28"/>
          <w:szCs w:val="28"/>
        </w:rPr>
        <w:t>.</w:t>
      </w:r>
    </w:p>
    <w:p w:rsidR="00883ED0" w:rsidRPr="00C96667" w:rsidRDefault="00DF6DFE" w:rsidP="00566584">
      <w:pPr>
        <w:jc w:val="both"/>
        <w:rPr>
          <w:sz w:val="36"/>
          <w:szCs w:val="36"/>
        </w:rPr>
      </w:pPr>
      <w:r>
        <w:rPr>
          <w:sz w:val="28"/>
          <w:szCs w:val="28"/>
        </w:rPr>
        <w:t xml:space="preserve">  </w:t>
      </w:r>
      <w:r w:rsidR="002045E3" w:rsidRPr="00C96667">
        <w:rPr>
          <w:b/>
          <w:sz w:val="36"/>
          <w:szCs w:val="36"/>
          <w:u w:val="single"/>
        </w:rPr>
        <w:t>IV)</w:t>
      </w:r>
      <w:r w:rsidR="002045E3">
        <w:rPr>
          <w:b/>
          <w:sz w:val="36"/>
          <w:szCs w:val="36"/>
          <w:u w:val="single"/>
        </w:rPr>
        <w:t xml:space="preserve"> Substance</w:t>
      </w:r>
      <w:r w:rsidR="00C96667">
        <w:rPr>
          <w:b/>
          <w:sz w:val="36"/>
          <w:szCs w:val="36"/>
          <w:u w:val="single"/>
        </w:rPr>
        <w:t xml:space="preserve">/medication-induced </w:t>
      </w:r>
      <w:r w:rsidR="00883ED0" w:rsidRPr="00C96667">
        <w:rPr>
          <w:b/>
          <w:sz w:val="36"/>
          <w:szCs w:val="36"/>
          <w:u w:val="single"/>
        </w:rPr>
        <w:t>bipolar and related disorder</w:t>
      </w:r>
      <w:r w:rsidR="00C96667">
        <w:rPr>
          <w:b/>
          <w:sz w:val="36"/>
          <w:szCs w:val="36"/>
          <w:u w:val="single"/>
        </w:rPr>
        <w:t>:</w:t>
      </w:r>
    </w:p>
    <w:p w:rsidR="00883ED0" w:rsidRDefault="00883ED0" w:rsidP="00566584">
      <w:pPr>
        <w:jc w:val="both"/>
        <w:rPr>
          <w:sz w:val="28"/>
          <w:szCs w:val="28"/>
        </w:rPr>
      </w:pPr>
      <w:r>
        <w:rPr>
          <w:sz w:val="28"/>
          <w:szCs w:val="28"/>
        </w:rPr>
        <w:lastRenderedPageBreak/>
        <w:t>Substance/medication-induced bipolar and related disorder is classified as mania, hypomania or major depressive episode directly caused by substance/medication that is or has been taken.</w:t>
      </w:r>
    </w:p>
    <w:p w:rsidR="00883ED0" w:rsidRPr="00883ED0" w:rsidRDefault="00883ED0" w:rsidP="00566584">
      <w:pPr>
        <w:jc w:val="both"/>
        <w:rPr>
          <w:b/>
          <w:sz w:val="28"/>
          <w:szCs w:val="28"/>
        </w:rPr>
      </w:pPr>
      <w:r>
        <w:rPr>
          <w:b/>
          <w:sz w:val="28"/>
          <w:szCs w:val="28"/>
        </w:rPr>
        <w:t>Diagnostic criteria</w:t>
      </w:r>
      <w:r w:rsidR="00C96667">
        <w:rPr>
          <w:b/>
          <w:sz w:val="28"/>
          <w:szCs w:val="28"/>
        </w:rPr>
        <w:t>:</w:t>
      </w:r>
    </w:p>
    <w:p w:rsidR="00883ED0" w:rsidRPr="00E55ABC" w:rsidRDefault="00883ED0" w:rsidP="00566584">
      <w:pPr>
        <w:pStyle w:val="ListParagraph"/>
        <w:numPr>
          <w:ilvl w:val="0"/>
          <w:numId w:val="1"/>
        </w:numPr>
        <w:jc w:val="both"/>
        <w:rPr>
          <w:sz w:val="28"/>
          <w:szCs w:val="28"/>
        </w:rPr>
      </w:pPr>
      <w:r w:rsidRPr="00E55ABC">
        <w:rPr>
          <w:sz w:val="28"/>
          <w:szCs w:val="28"/>
        </w:rPr>
        <w:t xml:space="preserve">This diagnosis will be </w:t>
      </w:r>
      <w:r w:rsidR="00E55ABC" w:rsidRPr="00E55ABC">
        <w:rPr>
          <w:sz w:val="28"/>
          <w:szCs w:val="28"/>
        </w:rPr>
        <w:t>depending</w:t>
      </w:r>
      <w:r w:rsidRPr="00E55ABC">
        <w:rPr>
          <w:sz w:val="28"/>
          <w:szCs w:val="28"/>
        </w:rPr>
        <w:t xml:space="preserve"> on the individual’s personal mental health history as well as the nature of substance/medication taken.</w:t>
      </w:r>
    </w:p>
    <w:p w:rsidR="00883ED0" w:rsidRDefault="00883ED0" w:rsidP="00566584">
      <w:pPr>
        <w:pStyle w:val="ListParagraph"/>
        <w:numPr>
          <w:ilvl w:val="0"/>
          <w:numId w:val="1"/>
        </w:numPr>
        <w:jc w:val="both"/>
        <w:rPr>
          <w:sz w:val="28"/>
          <w:szCs w:val="28"/>
        </w:rPr>
      </w:pPr>
      <w:r w:rsidRPr="00E55ABC">
        <w:rPr>
          <w:sz w:val="28"/>
          <w:szCs w:val="28"/>
        </w:rPr>
        <w:t>The change in mood must be prominent and persistent in order to be classified as substance/medication induced.</w:t>
      </w:r>
    </w:p>
    <w:p w:rsidR="00E55ABC" w:rsidRDefault="00E55ABC" w:rsidP="00566584">
      <w:pPr>
        <w:pStyle w:val="ListParagraph"/>
        <w:numPr>
          <w:ilvl w:val="0"/>
          <w:numId w:val="1"/>
        </w:numPr>
        <w:jc w:val="both"/>
        <w:rPr>
          <w:sz w:val="28"/>
          <w:szCs w:val="28"/>
        </w:rPr>
      </w:pPr>
      <w:r>
        <w:rPr>
          <w:sz w:val="28"/>
          <w:szCs w:val="28"/>
        </w:rPr>
        <w:t>The symptoms must also start during or soon after the substance/medication was taken or during withdrawal therefrom.</w:t>
      </w:r>
    </w:p>
    <w:p w:rsidR="00E55ABC" w:rsidRDefault="00E55ABC" w:rsidP="00566584">
      <w:pPr>
        <w:pStyle w:val="ListParagraph"/>
        <w:numPr>
          <w:ilvl w:val="0"/>
          <w:numId w:val="1"/>
        </w:numPr>
        <w:jc w:val="both"/>
        <w:rPr>
          <w:sz w:val="28"/>
          <w:szCs w:val="28"/>
        </w:rPr>
      </w:pPr>
      <w:r>
        <w:rPr>
          <w:sz w:val="28"/>
          <w:szCs w:val="28"/>
        </w:rPr>
        <w:t>The disturbance does not occur exclusively during the course of delirium.</w:t>
      </w:r>
    </w:p>
    <w:p w:rsidR="00E55ABC" w:rsidRDefault="00E55ABC" w:rsidP="00566584">
      <w:pPr>
        <w:pStyle w:val="ListParagraph"/>
        <w:numPr>
          <w:ilvl w:val="0"/>
          <w:numId w:val="1"/>
        </w:numPr>
        <w:jc w:val="both"/>
        <w:rPr>
          <w:sz w:val="28"/>
          <w:szCs w:val="28"/>
        </w:rPr>
      </w:pPr>
      <w:r>
        <w:rPr>
          <w:sz w:val="28"/>
          <w:szCs w:val="28"/>
        </w:rPr>
        <w:t>The disturbance causes clinically significant distress or impairment in social, occupational, or other important areas or functioning.</w:t>
      </w:r>
    </w:p>
    <w:p w:rsidR="00E55ABC" w:rsidRDefault="00764365" w:rsidP="00566584">
      <w:pPr>
        <w:jc w:val="both"/>
        <w:rPr>
          <w:b/>
          <w:sz w:val="28"/>
          <w:szCs w:val="28"/>
        </w:rPr>
      </w:pPr>
      <w:r>
        <w:rPr>
          <w:b/>
          <w:sz w:val="28"/>
          <w:szCs w:val="28"/>
        </w:rPr>
        <w:t>E</w:t>
      </w:r>
      <w:r w:rsidRPr="00E55ABC">
        <w:rPr>
          <w:b/>
          <w:sz w:val="28"/>
          <w:szCs w:val="28"/>
        </w:rPr>
        <w:t>tiology</w:t>
      </w:r>
      <w:r w:rsidR="00C96667">
        <w:rPr>
          <w:b/>
          <w:sz w:val="28"/>
          <w:szCs w:val="28"/>
        </w:rPr>
        <w:t>:</w:t>
      </w:r>
    </w:p>
    <w:p w:rsidR="00E55ABC" w:rsidRPr="003A0289" w:rsidRDefault="003A0289" w:rsidP="00566584">
      <w:pPr>
        <w:jc w:val="both"/>
        <w:rPr>
          <w:sz w:val="28"/>
          <w:szCs w:val="28"/>
        </w:rPr>
      </w:pPr>
      <w:r w:rsidRPr="003A0289">
        <w:rPr>
          <w:sz w:val="28"/>
          <w:szCs w:val="28"/>
        </w:rPr>
        <w:t>Substance/medication-induced bipolar and related disorder is directly caused by a substance or medication that is or has been taken. There is a number of substance or medication that can cause substance/medication-induced bipolar and related disorder, such as:</w:t>
      </w:r>
    </w:p>
    <w:p w:rsidR="003A0289" w:rsidRDefault="003A0289" w:rsidP="00566584">
      <w:pPr>
        <w:pStyle w:val="ListParagraph"/>
        <w:numPr>
          <w:ilvl w:val="0"/>
          <w:numId w:val="2"/>
        </w:numPr>
        <w:jc w:val="both"/>
        <w:rPr>
          <w:sz w:val="28"/>
          <w:szCs w:val="28"/>
        </w:rPr>
      </w:pPr>
      <w:r>
        <w:rPr>
          <w:sz w:val="28"/>
          <w:szCs w:val="28"/>
        </w:rPr>
        <w:t>Alcohol</w:t>
      </w:r>
    </w:p>
    <w:p w:rsidR="003A0289" w:rsidRDefault="003A0289" w:rsidP="00566584">
      <w:pPr>
        <w:pStyle w:val="ListParagraph"/>
        <w:numPr>
          <w:ilvl w:val="0"/>
          <w:numId w:val="2"/>
        </w:numPr>
        <w:jc w:val="both"/>
        <w:rPr>
          <w:sz w:val="28"/>
          <w:szCs w:val="28"/>
        </w:rPr>
      </w:pPr>
      <w:r>
        <w:rPr>
          <w:sz w:val="28"/>
          <w:szCs w:val="28"/>
        </w:rPr>
        <w:t>Phencyclidine</w:t>
      </w:r>
    </w:p>
    <w:p w:rsidR="003A0289" w:rsidRDefault="003A0289" w:rsidP="00566584">
      <w:pPr>
        <w:pStyle w:val="ListParagraph"/>
        <w:numPr>
          <w:ilvl w:val="0"/>
          <w:numId w:val="2"/>
        </w:numPr>
        <w:jc w:val="both"/>
        <w:rPr>
          <w:sz w:val="28"/>
          <w:szCs w:val="28"/>
        </w:rPr>
      </w:pPr>
      <w:r>
        <w:rPr>
          <w:sz w:val="28"/>
          <w:szCs w:val="28"/>
        </w:rPr>
        <w:t>Hallucinogens</w:t>
      </w:r>
    </w:p>
    <w:p w:rsidR="003A0289" w:rsidRDefault="003A0289" w:rsidP="00566584">
      <w:pPr>
        <w:pStyle w:val="ListParagraph"/>
        <w:numPr>
          <w:ilvl w:val="0"/>
          <w:numId w:val="2"/>
        </w:numPr>
        <w:jc w:val="both"/>
        <w:rPr>
          <w:sz w:val="28"/>
          <w:szCs w:val="28"/>
        </w:rPr>
      </w:pPr>
      <w:r>
        <w:rPr>
          <w:sz w:val="28"/>
          <w:szCs w:val="28"/>
        </w:rPr>
        <w:t>Amphetamines</w:t>
      </w:r>
    </w:p>
    <w:p w:rsidR="003A0289" w:rsidRPr="00C96667" w:rsidRDefault="002045E3" w:rsidP="00566584">
      <w:pPr>
        <w:jc w:val="both"/>
        <w:rPr>
          <w:b/>
          <w:sz w:val="36"/>
          <w:szCs w:val="36"/>
          <w:u w:val="single"/>
        </w:rPr>
      </w:pPr>
      <w:r w:rsidRPr="00C96667">
        <w:rPr>
          <w:b/>
          <w:sz w:val="36"/>
          <w:szCs w:val="36"/>
          <w:u w:val="single"/>
        </w:rPr>
        <w:t>v) Bipolar</w:t>
      </w:r>
      <w:r w:rsidR="00B1568B" w:rsidRPr="00C96667">
        <w:rPr>
          <w:b/>
          <w:sz w:val="36"/>
          <w:szCs w:val="36"/>
          <w:u w:val="single"/>
        </w:rPr>
        <w:t xml:space="preserve"> and related disorder due to another medical condition</w:t>
      </w:r>
    </w:p>
    <w:p w:rsidR="00B1568B" w:rsidRDefault="00B1568B" w:rsidP="00566584">
      <w:pPr>
        <w:jc w:val="both"/>
        <w:rPr>
          <w:b/>
          <w:sz w:val="28"/>
          <w:szCs w:val="28"/>
        </w:rPr>
      </w:pPr>
      <w:r>
        <w:rPr>
          <w:b/>
          <w:sz w:val="28"/>
          <w:szCs w:val="28"/>
        </w:rPr>
        <w:t>Diagnostic criteria:</w:t>
      </w:r>
    </w:p>
    <w:p w:rsidR="00B1568B" w:rsidRDefault="00B1568B" w:rsidP="00566584">
      <w:pPr>
        <w:pStyle w:val="ListParagraph"/>
        <w:numPr>
          <w:ilvl w:val="0"/>
          <w:numId w:val="5"/>
        </w:numPr>
        <w:jc w:val="both"/>
        <w:rPr>
          <w:sz w:val="28"/>
          <w:szCs w:val="28"/>
        </w:rPr>
      </w:pPr>
      <w:r>
        <w:rPr>
          <w:sz w:val="28"/>
          <w:szCs w:val="28"/>
        </w:rPr>
        <w:t>A prominent and persistent period of abnormally elevated, expensive or irritable mood and abnormally increased activity or energy that predominates in the clinical picture.</w:t>
      </w:r>
    </w:p>
    <w:p w:rsidR="00B1568B" w:rsidRDefault="00B1568B" w:rsidP="00566584">
      <w:pPr>
        <w:pStyle w:val="ListParagraph"/>
        <w:numPr>
          <w:ilvl w:val="0"/>
          <w:numId w:val="5"/>
        </w:numPr>
        <w:jc w:val="both"/>
        <w:rPr>
          <w:sz w:val="28"/>
          <w:szCs w:val="28"/>
        </w:rPr>
      </w:pPr>
      <w:r>
        <w:rPr>
          <w:sz w:val="28"/>
          <w:szCs w:val="28"/>
        </w:rPr>
        <w:lastRenderedPageBreak/>
        <w:t>There is evidence from the history, physical examination or laboratory findings that the disturbance is the direct pathophysiological consequence of another medical condition.</w:t>
      </w:r>
    </w:p>
    <w:p w:rsidR="00B1568B" w:rsidRDefault="00B1568B" w:rsidP="00566584">
      <w:pPr>
        <w:pStyle w:val="ListParagraph"/>
        <w:numPr>
          <w:ilvl w:val="0"/>
          <w:numId w:val="5"/>
        </w:numPr>
        <w:jc w:val="both"/>
        <w:rPr>
          <w:sz w:val="28"/>
          <w:szCs w:val="28"/>
        </w:rPr>
      </w:pPr>
      <w:r>
        <w:rPr>
          <w:sz w:val="28"/>
          <w:szCs w:val="28"/>
        </w:rPr>
        <w:t>The disturbance is not better explained by another mental disorder.</w:t>
      </w:r>
    </w:p>
    <w:p w:rsidR="00B1568B" w:rsidRDefault="00B1568B" w:rsidP="00566584">
      <w:pPr>
        <w:pStyle w:val="ListParagraph"/>
        <w:numPr>
          <w:ilvl w:val="0"/>
          <w:numId w:val="5"/>
        </w:numPr>
        <w:jc w:val="both"/>
        <w:rPr>
          <w:sz w:val="28"/>
          <w:szCs w:val="28"/>
        </w:rPr>
      </w:pPr>
      <w:r>
        <w:rPr>
          <w:sz w:val="28"/>
          <w:szCs w:val="28"/>
        </w:rPr>
        <w:t>The disturbance is not occurring exclusively during the course of delirium.</w:t>
      </w:r>
    </w:p>
    <w:p w:rsidR="00B1568B" w:rsidRDefault="00B1568B" w:rsidP="00566584">
      <w:pPr>
        <w:pStyle w:val="ListParagraph"/>
        <w:numPr>
          <w:ilvl w:val="0"/>
          <w:numId w:val="5"/>
        </w:numPr>
        <w:jc w:val="both"/>
        <w:rPr>
          <w:sz w:val="28"/>
          <w:szCs w:val="28"/>
        </w:rPr>
      </w:pPr>
      <w:r w:rsidRPr="00B1568B">
        <w:rPr>
          <w:sz w:val="28"/>
          <w:szCs w:val="28"/>
        </w:rPr>
        <w:t>The disturbance cause clinically significant distress or impairment in social, occupational, or other important areas or functioning, or necessitates hospitalization to prevent harm to self or others, or there are psychotic features.</w:t>
      </w:r>
    </w:p>
    <w:p w:rsidR="00181624" w:rsidRPr="001606EE" w:rsidRDefault="002045E3" w:rsidP="00566584">
      <w:pPr>
        <w:ind w:left="360"/>
        <w:jc w:val="both"/>
        <w:rPr>
          <w:b/>
          <w:sz w:val="36"/>
          <w:szCs w:val="36"/>
        </w:rPr>
      </w:pPr>
      <w:r w:rsidRPr="001606EE">
        <w:rPr>
          <w:b/>
          <w:sz w:val="36"/>
          <w:szCs w:val="36"/>
          <w:u w:val="single"/>
        </w:rPr>
        <w:t>VI) Other</w:t>
      </w:r>
      <w:r w:rsidR="00181624" w:rsidRPr="001606EE">
        <w:rPr>
          <w:b/>
          <w:sz w:val="36"/>
          <w:szCs w:val="36"/>
          <w:u w:val="single"/>
        </w:rPr>
        <w:t xml:space="preserve"> specified bipolar and related disorder</w:t>
      </w:r>
      <w:r w:rsidR="001606EE">
        <w:rPr>
          <w:b/>
          <w:sz w:val="36"/>
          <w:szCs w:val="36"/>
          <w:u w:val="single"/>
        </w:rPr>
        <w:t>:</w:t>
      </w:r>
    </w:p>
    <w:p w:rsidR="00181624" w:rsidRDefault="00181624" w:rsidP="00566584">
      <w:pPr>
        <w:ind w:left="360"/>
        <w:jc w:val="both"/>
        <w:rPr>
          <w:b/>
          <w:sz w:val="28"/>
          <w:szCs w:val="28"/>
        </w:rPr>
      </w:pPr>
      <w:r>
        <w:rPr>
          <w:b/>
          <w:sz w:val="28"/>
          <w:szCs w:val="28"/>
        </w:rPr>
        <w:t>Diagnostic criteria:</w:t>
      </w:r>
    </w:p>
    <w:p w:rsidR="00181624" w:rsidRDefault="00181624" w:rsidP="00566584">
      <w:pPr>
        <w:ind w:left="360"/>
        <w:jc w:val="both"/>
        <w:rPr>
          <w:sz w:val="28"/>
          <w:szCs w:val="28"/>
        </w:rPr>
      </w:pPr>
      <w:r w:rsidRPr="00181624">
        <w:rPr>
          <w:sz w:val="28"/>
          <w:szCs w:val="28"/>
        </w:rPr>
        <w:t xml:space="preserve">To be diagnosed </w:t>
      </w:r>
      <w:r>
        <w:rPr>
          <w:sz w:val="28"/>
          <w:szCs w:val="28"/>
        </w:rPr>
        <w:t xml:space="preserve">with other specified bipolar and related disorder, a person must experience at least one episode of mania or hypomania. To be considering Mania, the elevated, expansive, or irritable mood must last for a least one week and be present most of the day, nearly </w:t>
      </w:r>
      <w:r w:rsidR="002045E3">
        <w:rPr>
          <w:sz w:val="28"/>
          <w:szCs w:val="28"/>
        </w:rPr>
        <w:t>every day</w:t>
      </w:r>
      <w:r>
        <w:rPr>
          <w:sz w:val="28"/>
          <w:szCs w:val="28"/>
        </w:rPr>
        <w:t>.</w:t>
      </w:r>
    </w:p>
    <w:p w:rsidR="00181624" w:rsidRPr="001606EE" w:rsidRDefault="002045E3" w:rsidP="00566584">
      <w:pPr>
        <w:ind w:left="360"/>
        <w:jc w:val="both"/>
        <w:rPr>
          <w:b/>
          <w:sz w:val="36"/>
          <w:szCs w:val="36"/>
          <w:u w:val="single"/>
        </w:rPr>
      </w:pPr>
      <w:r w:rsidRPr="001606EE">
        <w:rPr>
          <w:b/>
          <w:sz w:val="36"/>
          <w:szCs w:val="36"/>
          <w:u w:val="single"/>
        </w:rPr>
        <w:t>Vii) Unspecified</w:t>
      </w:r>
      <w:r w:rsidR="00181624" w:rsidRPr="001606EE">
        <w:rPr>
          <w:b/>
          <w:sz w:val="36"/>
          <w:szCs w:val="36"/>
          <w:u w:val="single"/>
        </w:rPr>
        <w:t xml:space="preserve"> bipolar and related disorder</w:t>
      </w:r>
      <w:r w:rsidR="001606EE">
        <w:rPr>
          <w:b/>
          <w:sz w:val="36"/>
          <w:szCs w:val="36"/>
          <w:u w:val="single"/>
        </w:rPr>
        <w:t>:</w:t>
      </w:r>
    </w:p>
    <w:p w:rsidR="00181624" w:rsidRDefault="00181624" w:rsidP="00566584">
      <w:pPr>
        <w:ind w:left="360"/>
        <w:jc w:val="both"/>
        <w:rPr>
          <w:b/>
          <w:sz w:val="28"/>
          <w:szCs w:val="28"/>
        </w:rPr>
      </w:pPr>
      <w:r>
        <w:rPr>
          <w:b/>
          <w:sz w:val="28"/>
          <w:szCs w:val="28"/>
        </w:rPr>
        <w:t>Diagnostic criteria:</w:t>
      </w:r>
    </w:p>
    <w:p w:rsidR="00181624" w:rsidRDefault="00181624" w:rsidP="00566584">
      <w:pPr>
        <w:ind w:left="360"/>
        <w:jc w:val="both"/>
        <w:rPr>
          <w:sz w:val="28"/>
          <w:szCs w:val="28"/>
        </w:rPr>
      </w:pPr>
      <w:r w:rsidRPr="00181624">
        <w:rPr>
          <w:sz w:val="28"/>
          <w:szCs w:val="28"/>
        </w:rPr>
        <w:t xml:space="preserve">This </w:t>
      </w:r>
      <w:r>
        <w:rPr>
          <w:sz w:val="28"/>
          <w:szCs w:val="28"/>
        </w:rPr>
        <w:t xml:space="preserve">category is used in situations in which clinication chooses not to specify the reason that the criteria are not met for a specified bipolar and related disorder, and includes presentations in which there is insufficient </w:t>
      </w:r>
      <w:r w:rsidR="005522C0">
        <w:rPr>
          <w:sz w:val="28"/>
          <w:szCs w:val="28"/>
        </w:rPr>
        <w:t>inf</w:t>
      </w:r>
      <w:r>
        <w:rPr>
          <w:sz w:val="28"/>
          <w:szCs w:val="28"/>
        </w:rPr>
        <w:t>ormation</w:t>
      </w:r>
      <w:r w:rsidR="005522C0">
        <w:rPr>
          <w:sz w:val="28"/>
          <w:szCs w:val="28"/>
        </w:rPr>
        <w:t xml:space="preserve"> to make a more specific diagnosis(</w:t>
      </w:r>
      <w:r w:rsidR="00DA6098">
        <w:rPr>
          <w:sz w:val="28"/>
          <w:szCs w:val="28"/>
        </w:rPr>
        <w:t>e.g.,</w:t>
      </w:r>
      <w:r w:rsidR="005522C0">
        <w:rPr>
          <w:sz w:val="28"/>
          <w:szCs w:val="28"/>
        </w:rPr>
        <w:t xml:space="preserve"> in emergency room settings).</w:t>
      </w:r>
    </w:p>
    <w:p w:rsidR="005522C0" w:rsidRPr="001606EE" w:rsidRDefault="00CD4409" w:rsidP="00566584">
      <w:pPr>
        <w:ind w:left="360"/>
        <w:jc w:val="both"/>
        <w:rPr>
          <w:b/>
          <w:sz w:val="36"/>
          <w:szCs w:val="36"/>
          <w:u w:val="single"/>
        </w:rPr>
      </w:pPr>
      <w:r w:rsidRPr="001606EE">
        <w:rPr>
          <w:b/>
          <w:sz w:val="36"/>
          <w:szCs w:val="36"/>
          <w:u w:val="single"/>
        </w:rPr>
        <w:t>viii</w:t>
      </w:r>
      <w:r w:rsidR="002045E3" w:rsidRPr="001606EE">
        <w:rPr>
          <w:b/>
          <w:sz w:val="36"/>
          <w:szCs w:val="36"/>
          <w:u w:val="single"/>
        </w:rPr>
        <w:t>) Specifies</w:t>
      </w:r>
      <w:r w:rsidR="00DA6098" w:rsidRPr="001606EE">
        <w:rPr>
          <w:b/>
          <w:sz w:val="36"/>
          <w:szCs w:val="36"/>
          <w:u w:val="single"/>
        </w:rPr>
        <w:t xml:space="preserve"> for bipolar and related disorders</w:t>
      </w:r>
      <w:r w:rsidR="001606EE">
        <w:rPr>
          <w:b/>
          <w:sz w:val="36"/>
          <w:szCs w:val="36"/>
          <w:u w:val="single"/>
        </w:rPr>
        <w:t>:</w:t>
      </w:r>
    </w:p>
    <w:p w:rsidR="00DA6098" w:rsidRDefault="00DA6098" w:rsidP="00566584">
      <w:pPr>
        <w:ind w:left="360"/>
        <w:jc w:val="both"/>
        <w:rPr>
          <w:b/>
          <w:sz w:val="28"/>
          <w:szCs w:val="28"/>
        </w:rPr>
      </w:pPr>
      <w:r>
        <w:rPr>
          <w:b/>
          <w:sz w:val="28"/>
          <w:szCs w:val="28"/>
        </w:rPr>
        <w:t>Diagnostic criteria:</w:t>
      </w:r>
    </w:p>
    <w:p w:rsidR="00DA6098" w:rsidRDefault="006E0830" w:rsidP="00566584">
      <w:pPr>
        <w:ind w:left="360"/>
        <w:jc w:val="both"/>
        <w:rPr>
          <w:sz w:val="28"/>
          <w:szCs w:val="28"/>
        </w:rPr>
      </w:pPr>
      <w:r w:rsidRPr="006E0830">
        <w:rPr>
          <w:sz w:val="28"/>
          <w:szCs w:val="28"/>
        </w:rPr>
        <w:t>Specify if:</w:t>
      </w:r>
    </w:p>
    <w:p w:rsidR="00C439DF" w:rsidRDefault="006E0830" w:rsidP="00566584">
      <w:pPr>
        <w:ind w:left="360"/>
        <w:jc w:val="both"/>
        <w:rPr>
          <w:sz w:val="28"/>
          <w:szCs w:val="28"/>
        </w:rPr>
      </w:pPr>
      <w:r>
        <w:rPr>
          <w:sz w:val="28"/>
          <w:szCs w:val="28"/>
        </w:rPr>
        <w:t xml:space="preserve">    </w:t>
      </w:r>
      <w:r w:rsidRPr="006E0830">
        <w:rPr>
          <w:b/>
          <w:sz w:val="28"/>
          <w:szCs w:val="28"/>
        </w:rPr>
        <w:t>With anxious distress:</w:t>
      </w:r>
      <w:r>
        <w:rPr>
          <w:b/>
          <w:sz w:val="28"/>
          <w:szCs w:val="28"/>
        </w:rPr>
        <w:t xml:space="preserve"> </w:t>
      </w:r>
      <w:r>
        <w:rPr>
          <w:sz w:val="28"/>
          <w:szCs w:val="28"/>
        </w:rPr>
        <w:t>The presence of at least two of the following symptoms during the majority of days of the current or most recent episode of mania, hypomania, or depression:</w:t>
      </w:r>
    </w:p>
    <w:p w:rsidR="006E0830" w:rsidRDefault="006E0830" w:rsidP="00566584">
      <w:pPr>
        <w:pStyle w:val="ListParagraph"/>
        <w:numPr>
          <w:ilvl w:val="0"/>
          <w:numId w:val="7"/>
        </w:numPr>
        <w:jc w:val="both"/>
        <w:rPr>
          <w:sz w:val="28"/>
          <w:szCs w:val="28"/>
        </w:rPr>
      </w:pPr>
      <w:r>
        <w:rPr>
          <w:sz w:val="28"/>
          <w:szCs w:val="28"/>
        </w:rPr>
        <w:lastRenderedPageBreak/>
        <w:t>Feeling keyed up or tense.</w:t>
      </w:r>
    </w:p>
    <w:p w:rsidR="006E0830" w:rsidRDefault="006E0830" w:rsidP="00566584">
      <w:pPr>
        <w:pStyle w:val="ListParagraph"/>
        <w:numPr>
          <w:ilvl w:val="0"/>
          <w:numId w:val="7"/>
        </w:numPr>
        <w:jc w:val="both"/>
        <w:rPr>
          <w:sz w:val="28"/>
          <w:szCs w:val="28"/>
        </w:rPr>
      </w:pPr>
      <w:r>
        <w:rPr>
          <w:sz w:val="28"/>
          <w:szCs w:val="28"/>
        </w:rPr>
        <w:t>Feeling unusually restless.</w:t>
      </w:r>
    </w:p>
    <w:p w:rsidR="006E0830" w:rsidRDefault="006E0830" w:rsidP="00566584">
      <w:pPr>
        <w:pStyle w:val="ListParagraph"/>
        <w:numPr>
          <w:ilvl w:val="0"/>
          <w:numId w:val="7"/>
        </w:numPr>
        <w:jc w:val="both"/>
        <w:rPr>
          <w:sz w:val="28"/>
          <w:szCs w:val="28"/>
        </w:rPr>
      </w:pPr>
      <w:r>
        <w:rPr>
          <w:sz w:val="28"/>
          <w:szCs w:val="28"/>
        </w:rPr>
        <w:t>Difficulty concentrating because of worry.</w:t>
      </w:r>
    </w:p>
    <w:p w:rsidR="006E0830" w:rsidRDefault="006E0830" w:rsidP="00566584">
      <w:pPr>
        <w:pStyle w:val="ListParagraph"/>
        <w:numPr>
          <w:ilvl w:val="0"/>
          <w:numId w:val="7"/>
        </w:numPr>
        <w:jc w:val="both"/>
        <w:rPr>
          <w:sz w:val="28"/>
          <w:szCs w:val="28"/>
        </w:rPr>
      </w:pPr>
      <w:r>
        <w:rPr>
          <w:sz w:val="28"/>
          <w:szCs w:val="28"/>
        </w:rPr>
        <w:t>Fear that something awful may happen.</w:t>
      </w:r>
    </w:p>
    <w:p w:rsidR="00883ED0" w:rsidRDefault="006E0830" w:rsidP="00566584">
      <w:pPr>
        <w:pStyle w:val="ListParagraph"/>
        <w:numPr>
          <w:ilvl w:val="0"/>
          <w:numId w:val="7"/>
        </w:numPr>
        <w:jc w:val="both"/>
        <w:rPr>
          <w:sz w:val="28"/>
          <w:szCs w:val="28"/>
        </w:rPr>
      </w:pPr>
      <w:r w:rsidRPr="006E0830">
        <w:rPr>
          <w:sz w:val="28"/>
          <w:szCs w:val="28"/>
        </w:rPr>
        <w:t>Feeling that the individual might lose control of himself or herself.</w:t>
      </w:r>
    </w:p>
    <w:p w:rsidR="006E0830" w:rsidRDefault="001F4792" w:rsidP="00566584">
      <w:pPr>
        <w:ind w:left="360"/>
        <w:jc w:val="both"/>
        <w:rPr>
          <w:sz w:val="28"/>
          <w:szCs w:val="28"/>
        </w:rPr>
      </w:pPr>
      <w:r>
        <w:rPr>
          <w:b/>
          <w:sz w:val="28"/>
          <w:szCs w:val="28"/>
        </w:rPr>
        <w:t xml:space="preserve">    With mixed features specifiers: </w:t>
      </w:r>
      <w:r>
        <w:rPr>
          <w:sz w:val="28"/>
          <w:szCs w:val="28"/>
        </w:rPr>
        <w:t>This feature can apply to the current manic, hypomanic, or depressive episode in bipolar l or bipolar ll disorder.</w:t>
      </w:r>
    </w:p>
    <w:p w:rsidR="001F4792" w:rsidRDefault="001F4792" w:rsidP="001F4792">
      <w:pPr>
        <w:ind w:left="360"/>
        <w:jc w:val="both"/>
        <w:rPr>
          <w:sz w:val="28"/>
          <w:szCs w:val="28"/>
        </w:rPr>
      </w:pPr>
      <w:r>
        <w:rPr>
          <w:b/>
          <w:sz w:val="28"/>
          <w:szCs w:val="28"/>
        </w:rPr>
        <w:t xml:space="preserve">   </w:t>
      </w:r>
      <w:r w:rsidRPr="001F4792">
        <w:rPr>
          <w:b/>
          <w:sz w:val="28"/>
          <w:szCs w:val="28"/>
        </w:rPr>
        <w:t>With rapid</w:t>
      </w:r>
      <w:r>
        <w:rPr>
          <w:b/>
          <w:sz w:val="28"/>
          <w:szCs w:val="28"/>
        </w:rPr>
        <w:t xml:space="preserve"> cycling (can be applied to bipolar l or bipolar ll disorder): </w:t>
      </w:r>
      <w:r>
        <w:rPr>
          <w:sz w:val="28"/>
          <w:szCs w:val="28"/>
        </w:rPr>
        <w:t xml:space="preserve">presences of </w:t>
      </w:r>
      <w:r w:rsidR="003D3D54">
        <w:rPr>
          <w:sz w:val="28"/>
          <w:szCs w:val="28"/>
        </w:rPr>
        <w:t>at least</w:t>
      </w:r>
      <w:r>
        <w:rPr>
          <w:sz w:val="28"/>
          <w:szCs w:val="28"/>
        </w:rPr>
        <w:t xml:space="preserve"> four mood episodes in the previous 12 months that meet the criteria of </w:t>
      </w:r>
      <w:r w:rsidR="003D3D54">
        <w:rPr>
          <w:sz w:val="28"/>
          <w:szCs w:val="28"/>
        </w:rPr>
        <w:t>hypomanic</w:t>
      </w:r>
      <w:r>
        <w:rPr>
          <w:sz w:val="28"/>
          <w:szCs w:val="28"/>
        </w:rPr>
        <w:t xml:space="preserve"> or major depressive episode.</w:t>
      </w:r>
    </w:p>
    <w:p w:rsidR="003D3D54" w:rsidRDefault="003D3D54" w:rsidP="001F4792">
      <w:pPr>
        <w:ind w:left="360"/>
        <w:jc w:val="both"/>
        <w:rPr>
          <w:sz w:val="28"/>
          <w:szCs w:val="28"/>
        </w:rPr>
      </w:pPr>
      <w:r>
        <w:rPr>
          <w:b/>
          <w:sz w:val="28"/>
          <w:szCs w:val="28"/>
        </w:rPr>
        <w:t xml:space="preserve">    With melancholic features: </w:t>
      </w:r>
      <w:r w:rsidRPr="003D3D54">
        <w:rPr>
          <w:sz w:val="28"/>
          <w:szCs w:val="28"/>
        </w:rPr>
        <w:t>one of the following is p</w:t>
      </w:r>
      <w:r>
        <w:rPr>
          <w:sz w:val="28"/>
          <w:szCs w:val="28"/>
        </w:rPr>
        <w:t>resent during the most severe period of the current episode:</w:t>
      </w:r>
    </w:p>
    <w:p w:rsidR="003D3D54" w:rsidRDefault="003D3D54" w:rsidP="003D3D54">
      <w:pPr>
        <w:pStyle w:val="ListParagraph"/>
        <w:numPr>
          <w:ilvl w:val="0"/>
          <w:numId w:val="11"/>
        </w:numPr>
        <w:jc w:val="both"/>
        <w:rPr>
          <w:sz w:val="28"/>
          <w:szCs w:val="28"/>
        </w:rPr>
      </w:pPr>
      <w:r w:rsidRPr="003D3D54">
        <w:rPr>
          <w:sz w:val="28"/>
          <w:szCs w:val="28"/>
        </w:rPr>
        <w:t>Loss of pleasure in all activitie</w:t>
      </w:r>
      <w:r>
        <w:rPr>
          <w:sz w:val="28"/>
          <w:szCs w:val="28"/>
        </w:rPr>
        <w:t>s.</w:t>
      </w:r>
    </w:p>
    <w:p w:rsidR="003D3D54" w:rsidRDefault="003D3D54" w:rsidP="003D3D54">
      <w:pPr>
        <w:pStyle w:val="ListParagraph"/>
        <w:numPr>
          <w:ilvl w:val="0"/>
          <w:numId w:val="11"/>
        </w:numPr>
        <w:jc w:val="both"/>
        <w:rPr>
          <w:sz w:val="28"/>
          <w:szCs w:val="28"/>
        </w:rPr>
      </w:pPr>
      <w:r>
        <w:rPr>
          <w:sz w:val="28"/>
          <w:szCs w:val="28"/>
        </w:rPr>
        <w:t>Lack of reactivity to usually pleasurably stimuli.</w:t>
      </w:r>
    </w:p>
    <w:p w:rsidR="00EE2F37" w:rsidRDefault="003D3D54" w:rsidP="00EE2F37">
      <w:pPr>
        <w:jc w:val="both"/>
        <w:rPr>
          <w:sz w:val="28"/>
          <w:szCs w:val="28"/>
        </w:rPr>
      </w:pPr>
      <w:r>
        <w:rPr>
          <w:sz w:val="28"/>
          <w:szCs w:val="28"/>
        </w:rPr>
        <w:t xml:space="preserve">       Three of the following:</w:t>
      </w:r>
    </w:p>
    <w:p w:rsidR="00B75F9E" w:rsidRPr="00B75F9E" w:rsidRDefault="00EE2F37" w:rsidP="00B75F9E">
      <w:pPr>
        <w:pStyle w:val="ListParagraph"/>
        <w:numPr>
          <w:ilvl w:val="0"/>
          <w:numId w:val="20"/>
        </w:numPr>
        <w:jc w:val="both"/>
        <w:rPr>
          <w:sz w:val="28"/>
          <w:szCs w:val="28"/>
        </w:rPr>
      </w:pPr>
      <w:r w:rsidRPr="00B75F9E">
        <w:rPr>
          <w:sz w:val="28"/>
          <w:szCs w:val="28"/>
        </w:rPr>
        <w:t>Depressed mood b</w:t>
      </w:r>
      <w:r w:rsidR="00B75F9E" w:rsidRPr="00B75F9E">
        <w:rPr>
          <w:sz w:val="28"/>
          <w:szCs w:val="28"/>
        </w:rPr>
        <w:t>y profound despondency, despair or by so called empty mood.</w:t>
      </w:r>
    </w:p>
    <w:p w:rsidR="00B75F9E" w:rsidRPr="00B75F9E" w:rsidRDefault="00B75F9E" w:rsidP="00B75F9E">
      <w:pPr>
        <w:pStyle w:val="ListParagraph"/>
        <w:numPr>
          <w:ilvl w:val="0"/>
          <w:numId w:val="20"/>
        </w:numPr>
        <w:jc w:val="both"/>
        <w:rPr>
          <w:sz w:val="28"/>
          <w:szCs w:val="28"/>
        </w:rPr>
      </w:pPr>
      <w:r w:rsidRPr="00B75F9E">
        <w:rPr>
          <w:sz w:val="28"/>
          <w:szCs w:val="28"/>
        </w:rPr>
        <w:t>Depression that is regularly worse in the morning.</w:t>
      </w:r>
    </w:p>
    <w:p w:rsidR="00B75F9E" w:rsidRPr="00B75F9E" w:rsidRDefault="00B75F9E" w:rsidP="00B75F9E">
      <w:pPr>
        <w:pStyle w:val="ListParagraph"/>
        <w:numPr>
          <w:ilvl w:val="0"/>
          <w:numId w:val="20"/>
        </w:numPr>
        <w:jc w:val="both"/>
        <w:rPr>
          <w:sz w:val="28"/>
          <w:szCs w:val="28"/>
        </w:rPr>
      </w:pPr>
      <w:r w:rsidRPr="00B75F9E">
        <w:rPr>
          <w:sz w:val="28"/>
          <w:szCs w:val="28"/>
        </w:rPr>
        <w:t>Marked psychomotor agitation or retardation.</w:t>
      </w:r>
    </w:p>
    <w:p w:rsidR="00B75F9E" w:rsidRPr="00B75F9E" w:rsidRDefault="00B75F9E" w:rsidP="00B75F9E">
      <w:pPr>
        <w:pStyle w:val="ListParagraph"/>
        <w:numPr>
          <w:ilvl w:val="0"/>
          <w:numId w:val="20"/>
        </w:numPr>
        <w:jc w:val="both"/>
        <w:rPr>
          <w:sz w:val="28"/>
          <w:szCs w:val="28"/>
        </w:rPr>
      </w:pPr>
      <w:r w:rsidRPr="00B75F9E">
        <w:rPr>
          <w:sz w:val="28"/>
          <w:szCs w:val="28"/>
        </w:rPr>
        <w:t>Significant anorexia or weight loss.</w:t>
      </w:r>
    </w:p>
    <w:p w:rsidR="003D3D54" w:rsidRPr="00B75F9E" w:rsidRDefault="00B75F9E" w:rsidP="00B75F9E">
      <w:pPr>
        <w:pStyle w:val="ListParagraph"/>
        <w:numPr>
          <w:ilvl w:val="0"/>
          <w:numId w:val="20"/>
        </w:numPr>
        <w:jc w:val="both"/>
        <w:rPr>
          <w:sz w:val="28"/>
          <w:szCs w:val="28"/>
        </w:rPr>
      </w:pPr>
      <w:r w:rsidRPr="00B75F9E">
        <w:rPr>
          <w:sz w:val="28"/>
          <w:szCs w:val="28"/>
        </w:rPr>
        <w:t>Excessive or inappropriate.</w:t>
      </w:r>
      <w:r w:rsidR="00EE2F37" w:rsidRPr="00B75F9E">
        <w:rPr>
          <w:sz w:val="28"/>
          <w:szCs w:val="28"/>
        </w:rPr>
        <w:t xml:space="preserve"> </w:t>
      </w:r>
    </w:p>
    <w:p w:rsidR="001F4792" w:rsidRDefault="00B75F9E" w:rsidP="00B75F9E">
      <w:pPr>
        <w:ind w:left="360"/>
        <w:jc w:val="both"/>
        <w:rPr>
          <w:i/>
          <w:sz w:val="28"/>
          <w:szCs w:val="28"/>
        </w:rPr>
      </w:pPr>
      <w:r>
        <w:rPr>
          <w:i/>
          <w:sz w:val="28"/>
          <w:szCs w:val="28"/>
        </w:rPr>
        <w:t>Specify if:</w:t>
      </w:r>
    </w:p>
    <w:p w:rsidR="00B75F9E" w:rsidRDefault="00764365" w:rsidP="00764365">
      <w:pPr>
        <w:jc w:val="both"/>
        <w:rPr>
          <w:sz w:val="28"/>
          <w:szCs w:val="28"/>
        </w:rPr>
      </w:pPr>
      <w:r>
        <w:rPr>
          <w:sz w:val="28"/>
          <w:szCs w:val="28"/>
        </w:rPr>
        <w:t xml:space="preserve"> </w:t>
      </w:r>
      <w:r w:rsidR="00B75F9E">
        <w:rPr>
          <w:sz w:val="28"/>
          <w:szCs w:val="28"/>
        </w:rPr>
        <w:t xml:space="preserve">    </w:t>
      </w:r>
      <w:r w:rsidR="00B75F9E">
        <w:rPr>
          <w:b/>
          <w:sz w:val="28"/>
          <w:szCs w:val="28"/>
        </w:rPr>
        <w:t>In</w:t>
      </w:r>
      <w:r>
        <w:rPr>
          <w:b/>
          <w:sz w:val="28"/>
          <w:szCs w:val="28"/>
        </w:rPr>
        <w:t xml:space="preserve"> </w:t>
      </w:r>
      <w:r w:rsidR="00B75F9E">
        <w:rPr>
          <w:b/>
          <w:sz w:val="28"/>
          <w:szCs w:val="28"/>
        </w:rPr>
        <w:t xml:space="preserve">partial remission: </w:t>
      </w:r>
      <w:r w:rsidR="00B75F9E">
        <w:rPr>
          <w:sz w:val="28"/>
          <w:szCs w:val="28"/>
        </w:rPr>
        <w:t>Symptoms of the immediately pervious manic, hypomanic or depressive episode are present, but full criteria are not met, or there is the period lasting less than 2 months without any significant symptoms of a manic, hypomanic of major depressive episode of following end of such episode.</w:t>
      </w:r>
    </w:p>
    <w:p w:rsidR="001606EE" w:rsidRDefault="00B75F9E" w:rsidP="001606EE">
      <w:pPr>
        <w:jc w:val="both"/>
        <w:rPr>
          <w:sz w:val="28"/>
          <w:szCs w:val="28"/>
        </w:rPr>
      </w:pPr>
      <w:r>
        <w:rPr>
          <w:b/>
          <w:sz w:val="28"/>
          <w:szCs w:val="28"/>
        </w:rPr>
        <w:t xml:space="preserve">    </w:t>
      </w:r>
      <w:r w:rsidR="003459E8">
        <w:rPr>
          <w:b/>
          <w:sz w:val="28"/>
          <w:szCs w:val="28"/>
        </w:rPr>
        <w:t xml:space="preserve">In </w:t>
      </w:r>
      <w:r w:rsidR="00764365">
        <w:rPr>
          <w:b/>
          <w:sz w:val="28"/>
          <w:szCs w:val="28"/>
        </w:rPr>
        <w:t>full remission:</w:t>
      </w:r>
      <w:r w:rsidR="0074280E">
        <w:rPr>
          <w:b/>
          <w:sz w:val="28"/>
          <w:szCs w:val="28"/>
        </w:rPr>
        <w:t xml:space="preserve"> </w:t>
      </w:r>
      <w:r w:rsidR="003459E8">
        <w:rPr>
          <w:sz w:val="28"/>
          <w:szCs w:val="28"/>
        </w:rPr>
        <w:t xml:space="preserve">During the past 2 months, no significant signs or symptoms of the disturbance </w:t>
      </w:r>
      <w:r w:rsidR="002B430B">
        <w:rPr>
          <w:sz w:val="28"/>
          <w:szCs w:val="28"/>
        </w:rPr>
        <w:t>were present.</w:t>
      </w:r>
    </w:p>
    <w:p w:rsidR="001606EE" w:rsidRDefault="001606EE" w:rsidP="001606EE">
      <w:pPr>
        <w:jc w:val="both"/>
        <w:rPr>
          <w:b/>
          <w:sz w:val="36"/>
          <w:szCs w:val="36"/>
        </w:rPr>
      </w:pPr>
    </w:p>
    <w:p w:rsidR="001606EE" w:rsidRPr="001606EE" w:rsidRDefault="001606EE" w:rsidP="001606EE">
      <w:pPr>
        <w:jc w:val="both"/>
        <w:rPr>
          <w:b/>
          <w:sz w:val="36"/>
          <w:szCs w:val="36"/>
        </w:rPr>
      </w:pPr>
      <w:r w:rsidRPr="001606EE">
        <w:rPr>
          <w:b/>
          <w:sz w:val="36"/>
          <w:szCs w:val="36"/>
        </w:rPr>
        <w:t>INTERVENTION:</w:t>
      </w:r>
    </w:p>
    <w:p w:rsidR="00683C5F" w:rsidRPr="00683C5F" w:rsidRDefault="00683C5F" w:rsidP="001606EE">
      <w:pPr>
        <w:jc w:val="both"/>
        <w:rPr>
          <w:rFonts w:eastAsiaTheme="minorHAnsi"/>
          <w:sz w:val="28"/>
          <w:szCs w:val="28"/>
        </w:rPr>
      </w:pPr>
      <w:r w:rsidRPr="00683C5F">
        <w:rPr>
          <w:rFonts w:ascii="Times New Roman" w:eastAsia="Times New Roman" w:hAnsi="Times New Roman" w:cs="Times New Roman"/>
          <w:b/>
          <w:bCs/>
          <w:sz w:val="28"/>
          <w:szCs w:val="28"/>
        </w:rPr>
        <w:t>Family-Focused Therapy</w:t>
      </w:r>
      <w:r w:rsidR="001606EE">
        <w:rPr>
          <w:rFonts w:ascii="Times New Roman" w:eastAsia="Times New Roman" w:hAnsi="Times New Roman" w:cs="Times New Roman"/>
          <w:b/>
          <w:bCs/>
          <w:sz w:val="28"/>
          <w:szCs w:val="28"/>
        </w:rPr>
        <w:t>:</w:t>
      </w:r>
    </w:p>
    <w:p w:rsidR="00683C5F" w:rsidRPr="00683C5F" w:rsidRDefault="00683C5F" w:rsidP="00683C5F">
      <w:pPr>
        <w:spacing w:before="100" w:beforeAutospacing="1" w:after="100" w:afterAutospacing="1" w:line="240" w:lineRule="auto"/>
        <w:rPr>
          <w:rFonts w:ascii="Times New Roman" w:eastAsia="Times New Roman" w:hAnsi="Times New Roman" w:cs="Times New Roman"/>
          <w:sz w:val="28"/>
          <w:szCs w:val="28"/>
        </w:rPr>
      </w:pPr>
      <w:r w:rsidRPr="00683C5F">
        <w:rPr>
          <w:rFonts w:ascii="Times New Roman" w:eastAsia="Times New Roman" w:hAnsi="Times New Roman" w:cs="Times New Roman"/>
          <w:sz w:val="28"/>
          <w:szCs w:val="28"/>
        </w:rPr>
        <w:t>S</w:t>
      </w:r>
      <w:r w:rsidR="001606EE">
        <w:rPr>
          <w:rFonts w:ascii="Times New Roman" w:eastAsia="Times New Roman" w:hAnsi="Times New Roman" w:cs="Times New Roman"/>
          <w:sz w:val="28"/>
          <w:szCs w:val="28"/>
        </w:rPr>
        <w:t xml:space="preserve">teinkuller, and </w:t>
      </w:r>
      <w:r w:rsidR="002045E3">
        <w:rPr>
          <w:rFonts w:ascii="Times New Roman" w:eastAsia="Times New Roman" w:hAnsi="Times New Roman" w:cs="Times New Roman"/>
          <w:sz w:val="28"/>
          <w:szCs w:val="28"/>
        </w:rPr>
        <w:t>Reinbeck</w:t>
      </w:r>
      <w:r w:rsidR="001606EE">
        <w:rPr>
          <w:rFonts w:ascii="Times New Roman" w:eastAsia="Times New Roman" w:hAnsi="Times New Roman" w:cs="Times New Roman"/>
          <w:sz w:val="28"/>
          <w:szCs w:val="28"/>
        </w:rPr>
        <w:t>,</w:t>
      </w:r>
      <w:r w:rsidRPr="00683C5F">
        <w:rPr>
          <w:rFonts w:ascii="Times New Roman" w:eastAsia="Times New Roman" w:hAnsi="Times New Roman" w:cs="Times New Roman"/>
          <w:sz w:val="28"/>
          <w:szCs w:val="28"/>
        </w:rPr>
        <w:t xml:space="preserve"> “Family-focused treatment is an approach characterized by modules consisting of </w:t>
      </w:r>
      <w:r w:rsidR="002045E3" w:rsidRPr="00683C5F">
        <w:rPr>
          <w:rFonts w:ascii="Times New Roman" w:eastAsia="Times New Roman" w:hAnsi="Times New Roman" w:cs="Times New Roman"/>
          <w:sz w:val="28"/>
          <w:szCs w:val="28"/>
        </w:rPr>
        <w:t>psych education</w:t>
      </w:r>
      <w:r w:rsidRPr="00683C5F">
        <w:rPr>
          <w:rFonts w:ascii="Times New Roman" w:eastAsia="Times New Roman" w:hAnsi="Times New Roman" w:cs="Times New Roman"/>
          <w:sz w:val="28"/>
          <w:szCs w:val="28"/>
        </w:rPr>
        <w:t>, communication skills training, and problem-solving skills for illness management”</w:t>
      </w:r>
      <w:r w:rsidR="001606EE">
        <w:rPr>
          <w:rFonts w:ascii="Times New Roman" w:eastAsia="Times New Roman" w:hAnsi="Times New Roman" w:cs="Times New Roman"/>
          <w:sz w:val="28"/>
          <w:szCs w:val="28"/>
        </w:rPr>
        <w:t xml:space="preserve">. </w:t>
      </w:r>
      <w:r w:rsidR="002045E3">
        <w:rPr>
          <w:rFonts w:ascii="Times New Roman" w:eastAsia="Times New Roman" w:hAnsi="Times New Roman" w:cs="Times New Roman"/>
          <w:sz w:val="28"/>
          <w:szCs w:val="28"/>
        </w:rPr>
        <w:t>Christener</w:t>
      </w:r>
      <w:r w:rsidR="001606EE">
        <w:rPr>
          <w:rFonts w:ascii="Times New Roman" w:eastAsia="Times New Roman" w:hAnsi="Times New Roman" w:cs="Times New Roman"/>
          <w:sz w:val="28"/>
          <w:szCs w:val="28"/>
        </w:rPr>
        <w:t xml:space="preserve"> and </w:t>
      </w:r>
      <w:r w:rsidR="002045E3">
        <w:rPr>
          <w:rFonts w:ascii="Times New Roman" w:eastAsia="Times New Roman" w:hAnsi="Times New Roman" w:cs="Times New Roman"/>
          <w:sz w:val="28"/>
          <w:szCs w:val="28"/>
        </w:rPr>
        <w:t>Menotti</w:t>
      </w:r>
      <w:r w:rsidR="001606EE">
        <w:rPr>
          <w:rFonts w:ascii="Times New Roman" w:eastAsia="Times New Roman" w:hAnsi="Times New Roman" w:cs="Times New Roman"/>
          <w:sz w:val="28"/>
          <w:szCs w:val="28"/>
        </w:rPr>
        <w:t xml:space="preserve"> </w:t>
      </w:r>
      <w:r w:rsidRPr="00683C5F">
        <w:rPr>
          <w:rFonts w:ascii="Times New Roman" w:eastAsia="Times New Roman" w:hAnsi="Times New Roman" w:cs="Times New Roman"/>
          <w:sz w:val="28"/>
          <w:szCs w:val="28"/>
        </w:rPr>
        <w:t xml:space="preserve">stated that </w:t>
      </w:r>
      <w:r w:rsidR="001606EE">
        <w:rPr>
          <w:rFonts w:ascii="Times New Roman" w:eastAsia="Times New Roman" w:hAnsi="Times New Roman" w:cs="Times New Roman"/>
          <w:sz w:val="28"/>
          <w:szCs w:val="28"/>
        </w:rPr>
        <w:t>“</w:t>
      </w:r>
      <w:r w:rsidRPr="00683C5F">
        <w:rPr>
          <w:rFonts w:ascii="Times New Roman" w:eastAsia="Times New Roman" w:hAnsi="Times New Roman" w:cs="Times New Roman"/>
          <w:sz w:val="28"/>
          <w:szCs w:val="28"/>
        </w:rPr>
        <w:t>it is enormously practical intervention for treatment of bipolar disorder, if there is an involvement of family members. These involvements can lead to instruct the family member about bipolar disorder and offer some support</w:t>
      </w:r>
      <w:r w:rsidR="001606EE">
        <w:rPr>
          <w:rFonts w:ascii="Times New Roman" w:eastAsia="Times New Roman" w:hAnsi="Times New Roman" w:cs="Times New Roman"/>
          <w:sz w:val="28"/>
          <w:szCs w:val="28"/>
        </w:rPr>
        <w:t>”</w:t>
      </w:r>
      <w:r w:rsidRPr="00683C5F">
        <w:rPr>
          <w:rFonts w:ascii="Times New Roman" w:eastAsia="Times New Roman" w:hAnsi="Times New Roman" w:cs="Times New Roman"/>
          <w:sz w:val="28"/>
          <w:szCs w:val="28"/>
        </w:rPr>
        <w:t>.</w:t>
      </w:r>
    </w:p>
    <w:p w:rsidR="00683C5F" w:rsidRPr="001606EE" w:rsidRDefault="00683C5F" w:rsidP="00764365">
      <w:pPr>
        <w:jc w:val="both"/>
        <w:rPr>
          <w:sz w:val="28"/>
          <w:szCs w:val="28"/>
        </w:rPr>
      </w:pPr>
      <w:r w:rsidRPr="001606EE">
        <w:rPr>
          <w:sz w:val="28"/>
          <w:szCs w:val="28"/>
        </w:rPr>
        <w:t>It is important to educate families about what comprises bipolar disorder. It is essential that family members and significant others come to understand that no one chooses to be depressed.</w:t>
      </w:r>
    </w:p>
    <w:p w:rsidR="00683C5F" w:rsidRPr="00683C5F" w:rsidRDefault="00683C5F" w:rsidP="00683C5F">
      <w:pPr>
        <w:spacing w:before="100" w:beforeAutospacing="1" w:after="100" w:afterAutospacing="1" w:line="240" w:lineRule="auto"/>
        <w:outlineLvl w:val="1"/>
        <w:rPr>
          <w:rFonts w:ascii="Times New Roman" w:eastAsia="Times New Roman" w:hAnsi="Times New Roman" w:cs="Times New Roman"/>
          <w:b/>
          <w:bCs/>
          <w:sz w:val="28"/>
          <w:szCs w:val="28"/>
        </w:rPr>
      </w:pPr>
      <w:r w:rsidRPr="00683C5F">
        <w:rPr>
          <w:rFonts w:ascii="Times New Roman" w:eastAsia="Times New Roman" w:hAnsi="Times New Roman" w:cs="Times New Roman"/>
          <w:b/>
          <w:bCs/>
          <w:sz w:val="28"/>
          <w:szCs w:val="28"/>
        </w:rPr>
        <w:t>Psychosocial intervention</w:t>
      </w:r>
      <w:r w:rsidR="001606EE">
        <w:rPr>
          <w:rFonts w:ascii="Times New Roman" w:eastAsia="Times New Roman" w:hAnsi="Times New Roman" w:cs="Times New Roman"/>
          <w:b/>
          <w:bCs/>
          <w:sz w:val="28"/>
          <w:szCs w:val="28"/>
        </w:rPr>
        <w:t>:</w:t>
      </w:r>
    </w:p>
    <w:p w:rsidR="00683C5F" w:rsidRPr="00683C5F" w:rsidRDefault="00683C5F" w:rsidP="00683C5F">
      <w:pPr>
        <w:spacing w:before="100" w:beforeAutospacing="1" w:after="100" w:afterAutospacing="1" w:line="240" w:lineRule="auto"/>
        <w:rPr>
          <w:rFonts w:ascii="Times New Roman" w:eastAsia="Times New Roman" w:hAnsi="Times New Roman" w:cs="Times New Roman"/>
          <w:sz w:val="28"/>
          <w:szCs w:val="28"/>
        </w:rPr>
      </w:pPr>
      <w:r w:rsidRPr="00683C5F">
        <w:rPr>
          <w:rFonts w:ascii="Times New Roman" w:eastAsia="Times New Roman" w:hAnsi="Times New Roman" w:cs="Times New Roman"/>
          <w:sz w:val="28"/>
          <w:szCs w:val="28"/>
        </w:rPr>
        <w:t xml:space="preserve">Family-focused therapy involves all accessible family members in weekly </w:t>
      </w:r>
      <w:r w:rsidR="002045E3" w:rsidRPr="00683C5F">
        <w:rPr>
          <w:rFonts w:ascii="Times New Roman" w:eastAsia="Times New Roman" w:hAnsi="Times New Roman" w:cs="Times New Roman"/>
          <w:sz w:val="28"/>
          <w:szCs w:val="28"/>
        </w:rPr>
        <w:t>psych education</w:t>
      </w:r>
      <w:r w:rsidRPr="00683C5F">
        <w:rPr>
          <w:rFonts w:ascii="Times New Roman" w:eastAsia="Times New Roman" w:hAnsi="Times New Roman" w:cs="Times New Roman"/>
          <w:sz w:val="28"/>
          <w:szCs w:val="28"/>
        </w:rPr>
        <w:t xml:space="preserve">, communication it aimed at increase medication compliance, helps with progressing the quality of life of children, and to help them enhance coping mechanisms for stress. Psychosocial interventions for bipolar disorder include </w:t>
      </w:r>
      <w:r w:rsidR="002045E3" w:rsidRPr="00683C5F">
        <w:rPr>
          <w:rFonts w:ascii="Times New Roman" w:eastAsia="Times New Roman" w:hAnsi="Times New Roman" w:cs="Times New Roman"/>
          <w:sz w:val="28"/>
          <w:szCs w:val="28"/>
        </w:rPr>
        <w:t>psych education</w:t>
      </w:r>
      <w:r w:rsidRPr="00683C5F">
        <w:rPr>
          <w:rFonts w:ascii="Times New Roman" w:eastAsia="Times New Roman" w:hAnsi="Times New Roman" w:cs="Times New Roman"/>
          <w:sz w:val="28"/>
          <w:szCs w:val="28"/>
        </w:rPr>
        <w:t>, individual psychotherapy, and self help and support groups. The assumption for this theory is to provide the children, parents and any member concerned with the tools needed to cope with circumstances to live a normal life. Social surroundings are implemented as learning environments, where individuals can better gain experiences, understand and control the symptoms of their condition. These interventions are organized by treatment professionals who work in teams.</w:t>
      </w:r>
    </w:p>
    <w:p w:rsidR="00683C5F" w:rsidRPr="001606EE" w:rsidRDefault="00683C5F" w:rsidP="00764365">
      <w:pPr>
        <w:jc w:val="both"/>
        <w:rPr>
          <w:sz w:val="28"/>
          <w:szCs w:val="28"/>
        </w:rPr>
      </w:pPr>
      <w:r w:rsidRPr="001606EE">
        <w:rPr>
          <w:sz w:val="28"/>
          <w:szCs w:val="28"/>
        </w:rPr>
        <w:t>To help clients understand the impact of interpersonal events interpersonal and social rhythm theory elaborated that it is vital to regulate rhythms to develop control over mood cycling, and to discover and comprehend interpersonal problem areas-grief over the less of their healthy self, interpersonal disputes and deficits, and role transitions.</w:t>
      </w:r>
    </w:p>
    <w:sectPr w:rsidR="00683C5F" w:rsidRPr="001606EE" w:rsidSect="00890B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64D28"/>
    <w:multiLevelType w:val="hybridMultilevel"/>
    <w:tmpl w:val="7248A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F042B0"/>
    <w:multiLevelType w:val="hybridMultilevel"/>
    <w:tmpl w:val="29C249B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C0976"/>
    <w:multiLevelType w:val="hybridMultilevel"/>
    <w:tmpl w:val="8DC41236"/>
    <w:lvl w:ilvl="0" w:tplc="0592252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B61FB6"/>
    <w:multiLevelType w:val="hybridMultilevel"/>
    <w:tmpl w:val="A600C566"/>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
    <w:nsid w:val="2BAA58E3"/>
    <w:multiLevelType w:val="hybridMultilevel"/>
    <w:tmpl w:val="6B58AD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59742A"/>
    <w:multiLevelType w:val="multilevel"/>
    <w:tmpl w:val="92EA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5D0900"/>
    <w:multiLevelType w:val="hybridMultilevel"/>
    <w:tmpl w:val="06FAF52C"/>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4BEA1DA0"/>
    <w:multiLevelType w:val="hybridMultilevel"/>
    <w:tmpl w:val="6C183D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F4E33A7"/>
    <w:multiLevelType w:val="hybridMultilevel"/>
    <w:tmpl w:val="9586D7D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58144D4B"/>
    <w:multiLevelType w:val="hybridMultilevel"/>
    <w:tmpl w:val="0F3A912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8297826"/>
    <w:multiLevelType w:val="hybridMultilevel"/>
    <w:tmpl w:val="918C1E0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733FB2"/>
    <w:multiLevelType w:val="hybridMultilevel"/>
    <w:tmpl w:val="F6FE19AA"/>
    <w:lvl w:ilvl="0" w:tplc="AC92F1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B36160"/>
    <w:multiLevelType w:val="hybridMultilevel"/>
    <w:tmpl w:val="FB209D14"/>
    <w:lvl w:ilvl="0" w:tplc="0409000F">
      <w:start w:val="1"/>
      <w:numFmt w:val="decimal"/>
      <w:lvlText w:val="%1."/>
      <w:lvlJc w:val="left"/>
      <w:pPr>
        <w:ind w:left="1215" w:hanging="360"/>
      </w:p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3">
    <w:nsid w:val="60C0000C"/>
    <w:multiLevelType w:val="hybridMultilevel"/>
    <w:tmpl w:val="DF9E5180"/>
    <w:lvl w:ilvl="0" w:tplc="0409000F">
      <w:start w:val="1"/>
      <w:numFmt w:val="decimal"/>
      <w:lvlText w:val="%1."/>
      <w:lvlJc w:val="left"/>
      <w:pPr>
        <w:ind w:left="1740" w:hanging="360"/>
      </w:p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4">
    <w:nsid w:val="64ED3192"/>
    <w:multiLevelType w:val="hybridMultilevel"/>
    <w:tmpl w:val="E2BA879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A5C0EA1"/>
    <w:multiLevelType w:val="hybridMultilevel"/>
    <w:tmpl w:val="B44EA9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AA17E97"/>
    <w:multiLevelType w:val="hybridMultilevel"/>
    <w:tmpl w:val="676E43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5852FF"/>
    <w:multiLevelType w:val="hybridMultilevel"/>
    <w:tmpl w:val="96F4A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830587"/>
    <w:multiLevelType w:val="hybridMultilevel"/>
    <w:tmpl w:val="845425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78E36588"/>
    <w:multiLevelType w:val="hybridMultilevel"/>
    <w:tmpl w:val="A75C175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nsid w:val="7AF6025A"/>
    <w:multiLevelType w:val="hybridMultilevel"/>
    <w:tmpl w:val="D72410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903E8B"/>
    <w:multiLevelType w:val="hybridMultilevel"/>
    <w:tmpl w:val="2A464D6A"/>
    <w:lvl w:ilvl="0" w:tplc="0409000F">
      <w:start w:val="1"/>
      <w:numFmt w:val="decimal"/>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nsid w:val="7F2B709D"/>
    <w:multiLevelType w:val="hybridMultilevel"/>
    <w:tmpl w:val="4BA67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
  </w:num>
  <w:num w:numId="3">
    <w:abstractNumId w:val="20"/>
  </w:num>
  <w:num w:numId="4">
    <w:abstractNumId w:val="14"/>
  </w:num>
  <w:num w:numId="5">
    <w:abstractNumId w:val="22"/>
  </w:num>
  <w:num w:numId="6">
    <w:abstractNumId w:val="9"/>
  </w:num>
  <w:num w:numId="7">
    <w:abstractNumId w:val="15"/>
  </w:num>
  <w:num w:numId="8">
    <w:abstractNumId w:val="7"/>
  </w:num>
  <w:num w:numId="9">
    <w:abstractNumId w:val="18"/>
  </w:num>
  <w:num w:numId="10">
    <w:abstractNumId w:val="0"/>
  </w:num>
  <w:num w:numId="11">
    <w:abstractNumId w:val="12"/>
  </w:num>
  <w:num w:numId="12">
    <w:abstractNumId w:val="21"/>
  </w:num>
  <w:num w:numId="13">
    <w:abstractNumId w:val="16"/>
  </w:num>
  <w:num w:numId="14">
    <w:abstractNumId w:val="6"/>
  </w:num>
  <w:num w:numId="15">
    <w:abstractNumId w:val="13"/>
  </w:num>
  <w:num w:numId="16">
    <w:abstractNumId w:val="4"/>
  </w:num>
  <w:num w:numId="17">
    <w:abstractNumId w:val="3"/>
  </w:num>
  <w:num w:numId="18">
    <w:abstractNumId w:val="19"/>
  </w:num>
  <w:num w:numId="19">
    <w:abstractNumId w:val="8"/>
  </w:num>
  <w:num w:numId="20">
    <w:abstractNumId w:val="17"/>
  </w:num>
  <w:num w:numId="21">
    <w:abstractNumId w:val="2"/>
  </w:num>
  <w:num w:numId="22">
    <w:abstractNumId w:val="11"/>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65B"/>
    <w:rsid w:val="00102851"/>
    <w:rsid w:val="001606EE"/>
    <w:rsid w:val="00181624"/>
    <w:rsid w:val="001F4792"/>
    <w:rsid w:val="002045E3"/>
    <w:rsid w:val="002B430B"/>
    <w:rsid w:val="003459E8"/>
    <w:rsid w:val="003A0289"/>
    <w:rsid w:val="003D3D54"/>
    <w:rsid w:val="0044528F"/>
    <w:rsid w:val="005522C0"/>
    <w:rsid w:val="00566584"/>
    <w:rsid w:val="00682986"/>
    <w:rsid w:val="00683C5F"/>
    <w:rsid w:val="006E0830"/>
    <w:rsid w:val="0074280E"/>
    <w:rsid w:val="00764365"/>
    <w:rsid w:val="007A465B"/>
    <w:rsid w:val="00842723"/>
    <w:rsid w:val="00883ED0"/>
    <w:rsid w:val="00890BF3"/>
    <w:rsid w:val="009842BF"/>
    <w:rsid w:val="00A4190A"/>
    <w:rsid w:val="00B1568B"/>
    <w:rsid w:val="00B75F9E"/>
    <w:rsid w:val="00C17AF9"/>
    <w:rsid w:val="00C439DF"/>
    <w:rsid w:val="00C96667"/>
    <w:rsid w:val="00CB343D"/>
    <w:rsid w:val="00CD4409"/>
    <w:rsid w:val="00CE5008"/>
    <w:rsid w:val="00DA6098"/>
    <w:rsid w:val="00DF6DFE"/>
    <w:rsid w:val="00E55ABC"/>
    <w:rsid w:val="00EE2F37"/>
    <w:rsid w:val="00FA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83C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46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65B"/>
    <w:rPr>
      <w:rFonts w:ascii="Tahoma" w:hAnsi="Tahoma" w:cs="Tahoma"/>
      <w:sz w:val="16"/>
      <w:szCs w:val="16"/>
    </w:rPr>
  </w:style>
  <w:style w:type="paragraph" w:styleId="ListParagraph">
    <w:name w:val="List Paragraph"/>
    <w:basedOn w:val="Normal"/>
    <w:uiPriority w:val="34"/>
    <w:qFormat/>
    <w:rsid w:val="00E55ABC"/>
    <w:pPr>
      <w:ind w:left="720"/>
      <w:contextualSpacing/>
    </w:pPr>
  </w:style>
  <w:style w:type="paragraph" w:styleId="NormalWeb">
    <w:name w:val="Normal (Web)"/>
    <w:basedOn w:val="Normal"/>
    <w:uiPriority w:val="99"/>
    <w:semiHidden/>
    <w:unhideWhenUsed/>
    <w:rsid w:val="00683C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3C5F"/>
    <w:rPr>
      <w:b/>
      <w:bCs/>
    </w:rPr>
  </w:style>
  <w:style w:type="character" w:customStyle="1" w:styleId="Heading2Char">
    <w:name w:val="Heading 2 Char"/>
    <w:basedOn w:val="DefaultParagraphFont"/>
    <w:link w:val="Heading2"/>
    <w:uiPriority w:val="9"/>
    <w:rsid w:val="00683C5F"/>
    <w:rPr>
      <w:rFonts w:ascii="Times New Roman" w:eastAsia="Times New Roman" w:hAnsi="Times New Roman" w:cs="Times New Roman"/>
      <w:b/>
      <w:bCs/>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83C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46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465B"/>
    <w:rPr>
      <w:rFonts w:ascii="Tahoma" w:hAnsi="Tahoma" w:cs="Tahoma"/>
      <w:sz w:val="16"/>
      <w:szCs w:val="16"/>
    </w:rPr>
  </w:style>
  <w:style w:type="paragraph" w:styleId="ListParagraph">
    <w:name w:val="List Paragraph"/>
    <w:basedOn w:val="Normal"/>
    <w:uiPriority w:val="34"/>
    <w:qFormat/>
    <w:rsid w:val="00E55ABC"/>
    <w:pPr>
      <w:ind w:left="720"/>
      <w:contextualSpacing/>
    </w:pPr>
  </w:style>
  <w:style w:type="paragraph" w:styleId="NormalWeb">
    <w:name w:val="Normal (Web)"/>
    <w:basedOn w:val="Normal"/>
    <w:uiPriority w:val="99"/>
    <w:semiHidden/>
    <w:unhideWhenUsed/>
    <w:rsid w:val="00683C5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3C5F"/>
    <w:rPr>
      <w:b/>
      <w:bCs/>
    </w:rPr>
  </w:style>
  <w:style w:type="character" w:customStyle="1" w:styleId="Heading2Char">
    <w:name w:val="Heading 2 Char"/>
    <w:basedOn w:val="DefaultParagraphFont"/>
    <w:link w:val="Heading2"/>
    <w:uiPriority w:val="9"/>
    <w:rsid w:val="00683C5F"/>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640879">
      <w:bodyDiv w:val="1"/>
      <w:marLeft w:val="0"/>
      <w:marRight w:val="0"/>
      <w:marTop w:val="0"/>
      <w:marBottom w:val="0"/>
      <w:divBdr>
        <w:top w:val="none" w:sz="0" w:space="0" w:color="auto"/>
        <w:left w:val="none" w:sz="0" w:space="0" w:color="auto"/>
        <w:bottom w:val="none" w:sz="0" w:space="0" w:color="auto"/>
        <w:right w:val="none" w:sz="0" w:space="0" w:color="auto"/>
      </w:divBdr>
    </w:div>
    <w:div w:id="1873151964">
      <w:bodyDiv w:val="1"/>
      <w:marLeft w:val="0"/>
      <w:marRight w:val="0"/>
      <w:marTop w:val="0"/>
      <w:marBottom w:val="0"/>
      <w:divBdr>
        <w:top w:val="none" w:sz="0" w:space="0" w:color="auto"/>
        <w:left w:val="none" w:sz="0" w:space="0" w:color="auto"/>
        <w:bottom w:val="none" w:sz="0" w:space="0" w:color="auto"/>
        <w:right w:val="none" w:sz="0" w:space="0" w:color="auto"/>
      </w:divBdr>
    </w:div>
    <w:div w:id="214102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A S</dc:creator>
  <cp:lastModifiedBy>nida zahra</cp:lastModifiedBy>
  <cp:revision>2</cp:revision>
  <dcterms:created xsi:type="dcterms:W3CDTF">2020-03-27T10:29:00Z</dcterms:created>
  <dcterms:modified xsi:type="dcterms:W3CDTF">2020-03-27T10:29:00Z</dcterms:modified>
</cp:coreProperties>
</file>