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492" w:rsidRDefault="00BC4E62" w:rsidP="002D6CF4">
      <w:pPr>
        <w:spacing w:after="0" w:line="240" w:lineRule="auto"/>
        <w:rPr>
          <w:b/>
          <w:sz w:val="24"/>
        </w:rPr>
      </w:pPr>
      <w:r>
        <w:rPr>
          <w:b/>
          <w:sz w:val="24"/>
        </w:rPr>
        <w:t xml:space="preserve">    </w:t>
      </w:r>
    </w:p>
    <w:p w:rsidR="00BC4E62" w:rsidRDefault="00BC4E62" w:rsidP="00BC4E62">
      <w:pPr>
        <w:spacing w:after="0" w:line="240" w:lineRule="auto"/>
        <w:jc w:val="center"/>
        <w:rPr>
          <w:b/>
          <w:sz w:val="24"/>
        </w:rPr>
      </w:pPr>
      <w:r w:rsidRPr="002E6DCA">
        <w:rPr>
          <w:rFonts w:ascii="Comic Sans MS" w:eastAsia="Times New Roman" w:hAnsi="Comic Sans MS" w:cs="Arial"/>
          <w:sz w:val="36"/>
          <w:szCs w:val="40"/>
        </w:rPr>
        <w:t xml:space="preserve">The </w:t>
      </w:r>
      <w:proofErr w:type="spellStart"/>
      <w:r w:rsidRPr="002E6DCA">
        <w:rPr>
          <w:rFonts w:ascii="Comic Sans MS" w:eastAsia="Times New Roman" w:hAnsi="Comic Sans MS" w:cs="Arial"/>
          <w:sz w:val="36"/>
          <w:szCs w:val="40"/>
        </w:rPr>
        <w:t>Islamia</w:t>
      </w:r>
      <w:proofErr w:type="spellEnd"/>
      <w:r w:rsidRPr="002E6DCA">
        <w:rPr>
          <w:rFonts w:ascii="Comic Sans MS" w:eastAsia="Times New Roman" w:hAnsi="Comic Sans MS" w:cs="Arial"/>
          <w:sz w:val="36"/>
          <w:szCs w:val="40"/>
        </w:rPr>
        <w:t xml:space="preserve"> University of Bahawalpur</w:t>
      </w: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r>
        <w:rPr>
          <w:b/>
          <w:sz w:val="24"/>
        </w:rPr>
        <w:t>Course Title: Introduction to Agricultural Extension                   Course Code: AEE -3 02</w:t>
      </w: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r>
        <w:rPr>
          <w:b/>
          <w:sz w:val="24"/>
        </w:rPr>
        <w:t>Credit Hours: 2(2-0)                                                                             Semester: 2</w:t>
      </w:r>
      <w:r w:rsidRPr="00BC4E62">
        <w:rPr>
          <w:b/>
          <w:sz w:val="24"/>
          <w:vertAlign w:val="superscript"/>
        </w:rPr>
        <w:t>nd</w:t>
      </w:r>
      <w:r>
        <w:rPr>
          <w:b/>
          <w:sz w:val="24"/>
        </w:rPr>
        <w:t xml:space="preserve"> </w:t>
      </w: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BC4E62">
      <w:pPr>
        <w:tabs>
          <w:tab w:val="left" w:pos="6212"/>
        </w:tabs>
        <w:spacing w:after="0" w:line="240" w:lineRule="auto"/>
        <w:rPr>
          <w:b/>
          <w:sz w:val="24"/>
        </w:rPr>
      </w:pPr>
      <w:r>
        <w:rPr>
          <w:rFonts w:ascii="Arial" w:eastAsia="Times New Roman" w:hAnsi="Arial" w:cs="Arial"/>
          <w:b/>
          <w:bCs/>
          <w:sz w:val="18"/>
        </w:rPr>
        <w:t xml:space="preserve">Class: </w:t>
      </w:r>
      <w:r w:rsidRPr="002E6DCA">
        <w:rPr>
          <w:rFonts w:ascii="Arial" w:eastAsia="Times New Roman" w:hAnsi="Arial" w:cs="Arial"/>
          <w:b/>
          <w:bCs/>
          <w:sz w:val="18"/>
        </w:rPr>
        <w:t>B.Sc</w:t>
      </w:r>
      <w:proofErr w:type="gramStart"/>
      <w:r w:rsidRPr="002E6DCA">
        <w:rPr>
          <w:rFonts w:ascii="Arial" w:eastAsia="Times New Roman" w:hAnsi="Arial" w:cs="Arial"/>
          <w:b/>
          <w:bCs/>
          <w:sz w:val="18"/>
        </w:rPr>
        <w:t>.(</w:t>
      </w:r>
      <w:proofErr w:type="spellStart"/>
      <w:proofErr w:type="gramEnd"/>
      <w:r w:rsidRPr="002E6DCA">
        <w:rPr>
          <w:rFonts w:ascii="Arial" w:eastAsia="Times New Roman" w:hAnsi="Arial" w:cs="Arial"/>
          <w:b/>
          <w:bCs/>
          <w:sz w:val="18"/>
        </w:rPr>
        <w:t>Hons</w:t>
      </w:r>
      <w:proofErr w:type="spellEnd"/>
      <w:r w:rsidRPr="002E6DCA">
        <w:rPr>
          <w:rFonts w:ascii="Arial" w:eastAsia="Times New Roman" w:hAnsi="Arial" w:cs="Arial"/>
          <w:b/>
          <w:bCs/>
          <w:sz w:val="18"/>
        </w:rPr>
        <w:t>.) Agriculture,</w:t>
      </w:r>
      <w:r>
        <w:rPr>
          <w:rFonts w:ascii="Arial" w:eastAsia="Times New Roman" w:hAnsi="Arial" w:cs="Arial"/>
          <w:b/>
          <w:bCs/>
          <w:sz w:val="18"/>
        </w:rPr>
        <w:tab/>
        <w:t>Session: 2019-23</w:t>
      </w: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r>
        <w:rPr>
          <w:b/>
          <w:sz w:val="24"/>
        </w:rPr>
        <w:t>Course Instructors:</w:t>
      </w:r>
    </w:p>
    <w:p w:rsidR="00BC4E62" w:rsidRDefault="00BC4E62" w:rsidP="002D6CF4">
      <w:pPr>
        <w:spacing w:after="0" w:line="240" w:lineRule="auto"/>
        <w:rPr>
          <w:b/>
          <w:sz w:val="24"/>
        </w:rPr>
      </w:pPr>
    </w:p>
    <w:p w:rsidR="00BC4E62" w:rsidRPr="00BC4E62" w:rsidRDefault="00BC4E62" w:rsidP="00BC4E62">
      <w:pPr>
        <w:pStyle w:val="ListParagraph"/>
        <w:numPr>
          <w:ilvl w:val="0"/>
          <w:numId w:val="21"/>
        </w:numPr>
        <w:spacing w:after="0" w:line="240" w:lineRule="auto"/>
        <w:rPr>
          <w:b/>
          <w:sz w:val="24"/>
        </w:rPr>
      </w:pPr>
      <w:proofErr w:type="spellStart"/>
      <w:r w:rsidRPr="00BC4E62">
        <w:rPr>
          <w:b/>
          <w:sz w:val="24"/>
        </w:rPr>
        <w:t>Hamid</w:t>
      </w:r>
      <w:proofErr w:type="spellEnd"/>
      <w:r w:rsidRPr="00BC4E62">
        <w:rPr>
          <w:b/>
          <w:sz w:val="24"/>
        </w:rPr>
        <w:t xml:space="preserve"> </w:t>
      </w:r>
      <w:proofErr w:type="spellStart"/>
      <w:r w:rsidRPr="00BC4E62">
        <w:rPr>
          <w:b/>
          <w:sz w:val="24"/>
        </w:rPr>
        <w:t>Nawaz</w:t>
      </w:r>
      <w:proofErr w:type="spellEnd"/>
      <w:r w:rsidRPr="00BC4E62">
        <w:rPr>
          <w:b/>
          <w:sz w:val="24"/>
        </w:rPr>
        <w:t xml:space="preserve"> Khan (Lecturer UCA&amp;ES)</w:t>
      </w:r>
    </w:p>
    <w:p w:rsidR="00BC4E62" w:rsidRPr="00BC4E62" w:rsidRDefault="00BC4E62" w:rsidP="00BC4E62">
      <w:pPr>
        <w:pStyle w:val="ListParagraph"/>
        <w:numPr>
          <w:ilvl w:val="0"/>
          <w:numId w:val="21"/>
        </w:numPr>
        <w:spacing w:after="0" w:line="240" w:lineRule="auto"/>
        <w:rPr>
          <w:b/>
          <w:sz w:val="24"/>
        </w:rPr>
      </w:pPr>
      <w:proofErr w:type="spellStart"/>
      <w:r w:rsidRPr="00BC4E62">
        <w:rPr>
          <w:b/>
          <w:sz w:val="24"/>
        </w:rPr>
        <w:t>Aamir</w:t>
      </w:r>
      <w:proofErr w:type="spellEnd"/>
      <w:r w:rsidRPr="00BC4E62">
        <w:rPr>
          <w:b/>
          <w:sz w:val="24"/>
        </w:rPr>
        <w:t xml:space="preserve"> </w:t>
      </w:r>
      <w:proofErr w:type="spellStart"/>
      <w:r w:rsidRPr="00BC4E62">
        <w:rPr>
          <w:b/>
          <w:sz w:val="24"/>
        </w:rPr>
        <w:t>Riaz</w:t>
      </w:r>
      <w:proofErr w:type="spellEnd"/>
      <w:r w:rsidRPr="00BC4E62">
        <w:rPr>
          <w:b/>
          <w:sz w:val="24"/>
        </w:rPr>
        <w:t xml:space="preserve"> (Lecturer UCA&amp;ES)</w:t>
      </w: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Default="00BC4E62" w:rsidP="002D6CF4">
      <w:pPr>
        <w:spacing w:after="0" w:line="240" w:lineRule="auto"/>
        <w:rPr>
          <w:b/>
          <w:sz w:val="24"/>
        </w:rPr>
      </w:pPr>
    </w:p>
    <w:p w:rsidR="00BC4E62" w:rsidRPr="00006492" w:rsidRDefault="00BC4E62" w:rsidP="00BC4E62">
      <w:pPr>
        <w:shd w:val="clear" w:color="auto" w:fill="D9D9D9" w:themeFill="background1" w:themeFillShade="D9"/>
        <w:spacing w:after="0" w:line="240" w:lineRule="auto"/>
        <w:jc w:val="center"/>
        <w:rPr>
          <w:b/>
          <w:sz w:val="32"/>
        </w:rPr>
      </w:pPr>
      <w:r w:rsidRPr="00006492">
        <w:rPr>
          <w:b/>
          <w:sz w:val="32"/>
        </w:rPr>
        <w:lastRenderedPageBreak/>
        <w:t>LECTURE 1</w:t>
      </w:r>
    </w:p>
    <w:p w:rsidR="00BC4E62" w:rsidRDefault="00BC4E62" w:rsidP="002D6CF4">
      <w:pPr>
        <w:spacing w:after="0" w:line="240" w:lineRule="auto"/>
        <w:rPr>
          <w:b/>
          <w:sz w:val="24"/>
        </w:rPr>
      </w:pPr>
    </w:p>
    <w:p w:rsidR="00AB24A7" w:rsidRDefault="00006492" w:rsidP="002D6CF4">
      <w:pPr>
        <w:spacing w:after="0" w:line="240" w:lineRule="auto"/>
        <w:rPr>
          <w:b/>
          <w:sz w:val="24"/>
        </w:rPr>
      </w:pPr>
      <w:r>
        <w:rPr>
          <w:b/>
          <w:sz w:val="24"/>
        </w:rPr>
        <w:t xml:space="preserve">1: </w:t>
      </w:r>
      <w:r w:rsidR="00AB24A7" w:rsidRPr="002D6CF4">
        <w:rPr>
          <w:b/>
          <w:sz w:val="24"/>
        </w:rPr>
        <w:t>Education and Its types:</w:t>
      </w:r>
    </w:p>
    <w:p w:rsidR="002D6CF4" w:rsidRPr="002D6CF4" w:rsidRDefault="002D6CF4" w:rsidP="002D6CF4">
      <w:pPr>
        <w:spacing w:after="0" w:line="240" w:lineRule="auto"/>
        <w:rPr>
          <w:b/>
          <w:sz w:val="24"/>
        </w:rPr>
      </w:pPr>
    </w:p>
    <w:p w:rsidR="00006492" w:rsidRDefault="00006492">
      <w:pPr>
        <w:rPr>
          <w:sz w:val="24"/>
          <w:szCs w:val="24"/>
        </w:rPr>
      </w:pPr>
      <w:r>
        <w:rPr>
          <w:b/>
          <w:sz w:val="24"/>
          <w:szCs w:val="24"/>
        </w:rPr>
        <w:t xml:space="preserve">1.1: </w:t>
      </w:r>
      <w:r w:rsidR="00AB24A7" w:rsidRPr="00AB24A7">
        <w:rPr>
          <w:b/>
          <w:sz w:val="24"/>
          <w:szCs w:val="24"/>
        </w:rPr>
        <w:t>Definition of Education:</w:t>
      </w:r>
      <w:r w:rsidR="00AB24A7" w:rsidRPr="00AB24A7">
        <w:rPr>
          <w:sz w:val="24"/>
          <w:szCs w:val="24"/>
        </w:rPr>
        <w:t xml:space="preserve"> </w:t>
      </w:r>
    </w:p>
    <w:p w:rsidR="00AB24A7" w:rsidRPr="00AB24A7" w:rsidRDefault="00AB24A7">
      <w:pPr>
        <w:rPr>
          <w:sz w:val="24"/>
          <w:szCs w:val="24"/>
        </w:rPr>
      </w:pPr>
      <w:r w:rsidRPr="00AB24A7">
        <w:rPr>
          <w:sz w:val="24"/>
          <w:szCs w:val="24"/>
        </w:rPr>
        <w:t>It is defined as aggregate of all the process that bring about desirable change in the behavior of human being</w:t>
      </w:r>
    </w:p>
    <w:p w:rsidR="00AB24A7" w:rsidRPr="00006492" w:rsidRDefault="00006492">
      <w:pPr>
        <w:rPr>
          <w:b/>
          <w:sz w:val="24"/>
          <w:szCs w:val="24"/>
        </w:rPr>
      </w:pPr>
      <w:r>
        <w:rPr>
          <w:b/>
          <w:sz w:val="24"/>
          <w:szCs w:val="24"/>
        </w:rPr>
        <w:t xml:space="preserve">1.2: </w:t>
      </w:r>
      <w:r w:rsidR="00AB24A7" w:rsidRPr="00006492">
        <w:rPr>
          <w:b/>
          <w:sz w:val="24"/>
          <w:szCs w:val="24"/>
        </w:rPr>
        <w:t>Types of Education</w:t>
      </w:r>
    </w:p>
    <w:p w:rsidR="00976AE6" w:rsidRPr="00976AE6" w:rsidRDefault="00976AE6" w:rsidP="00976AE6">
      <w:pPr>
        <w:pStyle w:val="ListParagraph"/>
        <w:numPr>
          <w:ilvl w:val="0"/>
          <w:numId w:val="2"/>
        </w:numPr>
        <w:spacing w:after="0" w:line="240" w:lineRule="auto"/>
        <w:rPr>
          <w:b/>
        </w:rPr>
      </w:pPr>
      <w:r w:rsidRPr="00976AE6">
        <w:rPr>
          <w:b/>
        </w:rPr>
        <w:t>Formal education</w:t>
      </w:r>
    </w:p>
    <w:p w:rsidR="00976AE6" w:rsidRPr="00976AE6" w:rsidRDefault="00976AE6" w:rsidP="00976AE6">
      <w:pPr>
        <w:pStyle w:val="ListParagraph"/>
        <w:numPr>
          <w:ilvl w:val="0"/>
          <w:numId w:val="2"/>
        </w:numPr>
        <w:spacing w:after="0" w:line="240" w:lineRule="auto"/>
        <w:rPr>
          <w:b/>
        </w:rPr>
      </w:pPr>
      <w:r w:rsidRPr="00976AE6">
        <w:rPr>
          <w:b/>
        </w:rPr>
        <w:t>Non formal education</w:t>
      </w:r>
    </w:p>
    <w:p w:rsidR="00976AE6" w:rsidRDefault="00976AE6" w:rsidP="00976AE6">
      <w:pPr>
        <w:pStyle w:val="ListParagraph"/>
        <w:numPr>
          <w:ilvl w:val="0"/>
          <w:numId w:val="2"/>
        </w:numPr>
        <w:spacing w:after="0" w:line="240" w:lineRule="auto"/>
        <w:rPr>
          <w:b/>
        </w:rPr>
      </w:pPr>
      <w:r w:rsidRPr="00976AE6">
        <w:rPr>
          <w:b/>
        </w:rPr>
        <w:t>Informal education</w:t>
      </w:r>
    </w:p>
    <w:p w:rsidR="002D6CF4" w:rsidRDefault="002D6CF4" w:rsidP="00976AE6">
      <w:pPr>
        <w:spacing w:after="0" w:line="240" w:lineRule="auto"/>
        <w:rPr>
          <w:b/>
        </w:rPr>
      </w:pPr>
    </w:p>
    <w:p w:rsidR="00976AE6" w:rsidRPr="00006492" w:rsidRDefault="00006492" w:rsidP="00006492">
      <w:pPr>
        <w:rPr>
          <w:b/>
          <w:sz w:val="24"/>
          <w:szCs w:val="24"/>
        </w:rPr>
      </w:pPr>
      <w:r>
        <w:rPr>
          <w:b/>
          <w:sz w:val="24"/>
          <w:szCs w:val="24"/>
        </w:rPr>
        <w:t xml:space="preserve">1.2.1: </w:t>
      </w:r>
      <w:r w:rsidR="00976AE6" w:rsidRPr="00006492">
        <w:rPr>
          <w:b/>
          <w:sz w:val="24"/>
          <w:szCs w:val="24"/>
        </w:rPr>
        <w:t>Formal Education:</w:t>
      </w:r>
    </w:p>
    <w:p w:rsidR="00976AE6" w:rsidRPr="00006492" w:rsidRDefault="00976AE6" w:rsidP="00976AE6">
      <w:pPr>
        <w:spacing w:after="0" w:line="240" w:lineRule="auto"/>
        <w:rPr>
          <w:b/>
        </w:rPr>
      </w:pPr>
      <w:r>
        <w:rPr>
          <w:b/>
        </w:rPr>
        <w:t xml:space="preserve"> </w:t>
      </w:r>
      <w:r w:rsidRPr="00976AE6">
        <w:rPr>
          <w:sz w:val="24"/>
          <w:szCs w:val="24"/>
        </w:rPr>
        <w:t>Chronologically graded and structured system of education that took place within four wall of an institution</w:t>
      </w:r>
    </w:p>
    <w:p w:rsidR="00976AE6" w:rsidRDefault="00976AE6" w:rsidP="00976AE6">
      <w:pPr>
        <w:spacing w:after="0" w:line="240" w:lineRule="auto"/>
        <w:rPr>
          <w:b/>
          <w:sz w:val="24"/>
        </w:rPr>
      </w:pPr>
    </w:p>
    <w:p w:rsidR="00AB24A7" w:rsidRPr="00976AE6" w:rsidRDefault="00AB24A7" w:rsidP="00976AE6">
      <w:pPr>
        <w:spacing w:after="0" w:line="240" w:lineRule="auto"/>
        <w:rPr>
          <w:b/>
        </w:rPr>
      </w:pPr>
      <w:r w:rsidRPr="00976AE6">
        <w:rPr>
          <w:b/>
          <w:sz w:val="24"/>
        </w:rPr>
        <w:t>Characteristics of formal education</w:t>
      </w:r>
    </w:p>
    <w:p w:rsidR="00AB24A7" w:rsidRPr="00976AE6" w:rsidRDefault="00AB24A7" w:rsidP="00976AE6">
      <w:pPr>
        <w:pStyle w:val="ListParagraph"/>
        <w:numPr>
          <w:ilvl w:val="0"/>
          <w:numId w:val="3"/>
        </w:numPr>
        <w:spacing w:after="0" w:line="240" w:lineRule="auto"/>
        <w:rPr>
          <w:sz w:val="24"/>
          <w:szCs w:val="24"/>
        </w:rPr>
      </w:pPr>
      <w:r w:rsidRPr="00976AE6">
        <w:rPr>
          <w:sz w:val="24"/>
          <w:szCs w:val="24"/>
        </w:rPr>
        <w:t>Formal education is structured hierarchically.</w:t>
      </w:r>
    </w:p>
    <w:p w:rsidR="00AB24A7" w:rsidRPr="00976AE6" w:rsidRDefault="00AB24A7" w:rsidP="00976AE6">
      <w:pPr>
        <w:pStyle w:val="ListParagraph"/>
        <w:numPr>
          <w:ilvl w:val="0"/>
          <w:numId w:val="3"/>
        </w:numPr>
        <w:spacing w:after="0" w:line="240" w:lineRule="auto"/>
        <w:rPr>
          <w:sz w:val="24"/>
          <w:szCs w:val="24"/>
        </w:rPr>
      </w:pPr>
      <w:r w:rsidRPr="00976AE6">
        <w:rPr>
          <w:sz w:val="24"/>
          <w:szCs w:val="24"/>
        </w:rPr>
        <w:t>It is planned and deliberate.</w:t>
      </w:r>
    </w:p>
    <w:p w:rsidR="00AB24A7" w:rsidRPr="00976AE6" w:rsidRDefault="00AB24A7" w:rsidP="00976AE6">
      <w:pPr>
        <w:pStyle w:val="ListParagraph"/>
        <w:numPr>
          <w:ilvl w:val="0"/>
          <w:numId w:val="3"/>
        </w:numPr>
        <w:spacing w:after="0" w:line="240" w:lineRule="auto"/>
        <w:rPr>
          <w:sz w:val="24"/>
          <w:szCs w:val="24"/>
        </w:rPr>
      </w:pPr>
      <w:r w:rsidRPr="00976AE6">
        <w:rPr>
          <w:sz w:val="24"/>
          <w:szCs w:val="24"/>
        </w:rPr>
        <w:t>Scheduled fees are paid regularly.</w:t>
      </w:r>
    </w:p>
    <w:p w:rsidR="00AB24A7" w:rsidRPr="00976AE6" w:rsidRDefault="00AB24A7" w:rsidP="00976AE6">
      <w:pPr>
        <w:pStyle w:val="ListParagraph"/>
        <w:numPr>
          <w:ilvl w:val="0"/>
          <w:numId w:val="3"/>
        </w:numPr>
        <w:spacing w:after="0" w:line="240" w:lineRule="auto"/>
        <w:rPr>
          <w:sz w:val="24"/>
          <w:szCs w:val="24"/>
        </w:rPr>
      </w:pPr>
      <w:r w:rsidRPr="00976AE6">
        <w:rPr>
          <w:sz w:val="24"/>
          <w:szCs w:val="24"/>
        </w:rPr>
        <w:t>It has a chronological grading system.</w:t>
      </w:r>
    </w:p>
    <w:p w:rsidR="00AB24A7" w:rsidRPr="00976AE6" w:rsidRDefault="00AB24A7" w:rsidP="00976AE6">
      <w:pPr>
        <w:pStyle w:val="ListParagraph"/>
        <w:numPr>
          <w:ilvl w:val="0"/>
          <w:numId w:val="3"/>
        </w:numPr>
        <w:spacing w:after="0" w:line="240" w:lineRule="auto"/>
        <w:rPr>
          <w:sz w:val="24"/>
          <w:szCs w:val="24"/>
        </w:rPr>
      </w:pPr>
      <w:r w:rsidRPr="00976AE6">
        <w:rPr>
          <w:sz w:val="24"/>
          <w:szCs w:val="24"/>
        </w:rPr>
        <w:t>It has a syllabus and subject-oriented. The syllabus has to be covered within a specific time period.</w:t>
      </w:r>
    </w:p>
    <w:p w:rsidR="00AB24A7" w:rsidRPr="00976AE6" w:rsidRDefault="00AB24A7" w:rsidP="00976AE6">
      <w:pPr>
        <w:pStyle w:val="ListParagraph"/>
        <w:numPr>
          <w:ilvl w:val="0"/>
          <w:numId w:val="3"/>
        </w:numPr>
        <w:spacing w:after="0" w:line="240" w:lineRule="auto"/>
        <w:rPr>
          <w:sz w:val="24"/>
          <w:szCs w:val="24"/>
        </w:rPr>
      </w:pPr>
      <w:r w:rsidRPr="00976AE6">
        <w:rPr>
          <w:sz w:val="24"/>
          <w:szCs w:val="24"/>
        </w:rPr>
        <w:t>The child is taught by the teachers</w:t>
      </w:r>
    </w:p>
    <w:p w:rsidR="00976AE6" w:rsidRPr="00976AE6" w:rsidRDefault="00976AE6" w:rsidP="00976AE6">
      <w:pPr>
        <w:spacing w:after="0" w:line="240" w:lineRule="auto"/>
        <w:rPr>
          <w:b/>
          <w:sz w:val="24"/>
        </w:rPr>
      </w:pPr>
      <w:r w:rsidRPr="00976AE6">
        <w:rPr>
          <w:b/>
          <w:sz w:val="24"/>
        </w:rPr>
        <w:t>Advantages of Formal education:</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An organized educational model and up to date course contents.</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Students acquire knowledge from trained and professional teachers.</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Structured and systematic learning process.</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Intermediate and final assessments are ensured to advance students to the next learning phase.</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Institutions are managerially and physically organized.</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Leads to a formally recognized certificate.</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Easy access to jobs.</w:t>
      </w:r>
    </w:p>
    <w:p w:rsidR="00976AE6" w:rsidRPr="00976AE6" w:rsidRDefault="00976AE6" w:rsidP="00976AE6">
      <w:pPr>
        <w:spacing w:after="0" w:line="240" w:lineRule="auto"/>
        <w:rPr>
          <w:b/>
          <w:sz w:val="24"/>
        </w:rPr>
      </w:pPr>
      <w:r w:rsidRPr="00976AE6">
        <w:rPr>
          <w:b/>
          <w:sz w:val="24"/>
        </w:rPr>
        <w:t>Disadvantages of Formal education:            </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Sometimes, brilliant students are bored due to the long wait for the expiry of the academic session to promote to the next stage</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Chance of bad habits’ adoption may be alarming due to the presence of both good and bad students in the classroom</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lastRenderedPageBreak/>
        <w:t>Wastage of time as some lazy students may fail to learn properly in spite of motivation by the professional trainers.</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Some unprofessional and non-standard education system may cause the wastage of time and money of the students which leads to the disappointment from formal education and argue them to go for non-formal education.</w:t>
      </w:r>
    </w:p>
    <w:p w:rsidR="00976AE6" w:rsidRDefault="00976AE6" w:rsidP="00976AE6">
      <w:pPr>
        <w:pStyle w:val="ListParagraph"/>
        <w:numPr>
          <w:ilvl w:val="0"/>
          <w:numId w:val="3"/>
        </w:numPr>
        <w:spacing w:after="0" w:line="240" w:lineRule="auto"/>
        <w:rPr>
          <w:sz w:val="24"/>
          <w:szCs w:val="24"/>
        </w:rPr>
      </w:pPr>
      <w:r w:rsidRPr="00976AE6">
        <w:rPr>
          <w:sz w:val="24"/>
          <w:szCs w:val="24"/>
        </w:rPr>
        <w:t>Costly and rigid education as compare to other forms of learning</w:t>
      </w:r>
    </w:p>
    <w:p w:rsidR="002D6CF4" w:rsidRDefault="002D6CF4" w:rsidP="002D6CF4">
      <w:pPr>
        <w:spacing w:after="0" w:line="240" w:lineRule="auto"/>
        <w:rPr>
          <w:b/>
          <w:sz w:val="24"/>
        </w:rPr>
      </w:pPr>
    </w:p>
    <w:p w:rsidR="002D6CF4" w:rsidRDefault="00006492" w:rsidP="002D6CF4">
      <w:pPr>
        <w:spacing w:after="0" w:line="240" w:lineRule="auto"/>
        <w:rPr>
          <w:b/>
          <w:sz w:val="24"/>
        </w:rPr>
      </w:pPr>
      <w:r>
        <w:rPr>
          <w:b/>
          <w:sz w:val="24"/>
        </w:rPr>
        <w:t xml:space="preserve">1.2.2: </w:t>
      </w:r>
      <w:r w:rsidR="002D6CF4" w:rsidRPr="002D6CF4">
        <w:rPr>
          <w:b/>
          <w:sz w:val="24"/>
        </w:rPr>
        <w:t>Informal Education</w:t>
      </w:r>
    </w:p>
    <w:p w:rsidR="002D6CF4" w:rsidRDefault="002D6CF4" w:rsidP="002D6CF4">
      <w:pPr>
        <w:spacing w:after="0" w:line="240" w:lineRule="auto"/>
        <w:rPr>
          <w:sz w:val="24"/>
        </w:rPr>
      </w:pPr>
    </w:p>
    <w:p w:rsidR="002D6CF4" w:rsidRPr="002D6CF4" w:rsidRDefault="002D6CF4" w:rsidP="002D6CF4">
      <w:pPr>
        <w:spacing w:after="0" w:line="240" w:lineRule="auto"/>
        <w:rPr>
          <w:sz w:val="24"/>
        </w:rPr>
      </w:pPr>
      <w:r w:rsidRPr="002D6CF4">
        <w:rPr>
          <w:sz w:val="24"/>
        </w:rPr>
        <w:t xml:space="preserve">It is life long process through which people acquire </w:t>
      </w:r>
      <w:proofErr w:type="gramStart"/>
      <w:r w:rsidRPr="002D6CF4">
        <w:rPr>
          <w:sz w:val="24"/>
        </w:rPr>
        <w:t>knowledge ,</w:t>
      </w:r>
      <w:proofErr w:type="gramEnd"/>
      <w:r w:rsidRPr="002D6CF4">
        <w:rPr>
          <w:sz w:val="24"/>
        </w:rPr>
        <w:t xml:space="preserve"> skill and attitude from their daily life experiences</w:t>
      </w:r>
    </w:p>
    <w:p w:rsidR="002D6CF4" w:rsidRDefault="002D6CF4" w:rsidP="00976AE6">
      <w:pPr>
        <w:spacing w:after="0" w:line="240" w:lineRule="auto"/>
        <w:rPr>
          <w:b/>
          <w:sz w:val="24"/>
        </w:rPr>
      </w:pPr>
    </w:p>
    <w:p w:rsidR="00976AE6" w:rsidRPr="00976AE6" w:rsidRDefault="00976AE6" w:rsidP="00976AE6">
      <w:pPr>
        <w:spacing w:after="0" w:line="240" w:lineRule="auto"/>
        <w:rPr>
          <w:rFonts w:ascii="Roboto" w:eastAsia="Times New Roman" w:hAnsi="Roboto" w:cs="Times New Roman"/>
          <w:color w:val="555555"/>
          <w:sz w:val="50"/>
          <w:szCs w:val="50"/>
        </w:rPr>
      </w:pPr>
      <w:r w:rsidRPr="00976AE6">
        <w:rPr>
          <w:b/>
          <w:sz w:val="24"/>
        </w:rPr>
        <w:t>Characteristics of Informal Education</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It is independent of boundary walls.</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It has no definite syllabus.</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It is not pre-planned and has no timetable.</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No fees are required as we get informal education through daily experience and by learning new things.</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It is a lifelong process in a natural way.</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The certificates/degrees are not involved and one has no stress for learning the new things.</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You can get from any source such as media, life experiences, friends, family etc.</w:t>
      </w:r>
    </w:p>
    <w:p w:rsidR="00976AE6" w:rsidRPr="00976AE6" w:rsidRDefault="00976AE6" w:rsidP="00976AE6">
      <w:pPr>
        <w:spacing w:after="0" w:line="240" w:lineRule="auto"/>
        <w:rPr>
          <w:b/>
          <w:sz w:val="24"/>
        </w:rPr>
      </w:pPr>
      <w:r w:rsidRPr="00976AE6">
        <w:rPr>
          <w:b/>
          <w:sz w:val="24"/>
        </w:rPr>
        <w:t>Advantages of Informal Education</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More naturally learning process as you can learn at anywhere and at any time from your daily experience.</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It involves activities like individual and personal research on a topic of interest for themselves by utilizing books, libraries, social media, internet or getting assistance from informal trainers.</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Utilizes a variety of techniques.</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No specific time span.</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Less costly and time-efficient learning process.</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No need to hire experts as most of the professionals may be willing to share their precious knowledge with students/public through social media and the internet.</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Learners can be picked up the requisite information from books, TV, radio or conversations with their friends/family members.</w:t>
      </w:r>
    </w:p>
    <w:p w:rsidR="00976AE6" w:rsidRPr="00976AE6" w:rsidRDefault="00976AE6" w:rsidP="00976AE6">
      <w:pPr>
        <w:spacing w:after="0" w:line="240" w:lineRule="auto"/>
        <w:rPr>
          <w:b/>
          <w:sz w:val="24"/>
        </w:rPr>
      </w:pPr>
      <w:r w:rsidRPr="00976AE6">
        <w:rPr>
          <w:b/>
          <w:sz w:val="24"/>
        </w:rPr>
        <w:t>Disadvantages of Informal Education            </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Information acquired from the internet, social media, TV, radio or conversations with friends/family members may lead to the disinformation.</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Utilized techniques may not be appropriate.</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No proper schedule/time span.</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Unpredictable results which simply the wastage of time.</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Lack of confidence in the learner.</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Absence of discipline, attitude and good habits.</w:t>
      </w:r>
    </w:p>
    <w:p w:rsidR="002D6CF4" w:rsidRDefault="002D6CF4" w:rsidP="00976AE6">
      <w:pPr>
        <w:spacing w:after="0" w:line="240" w:lineRule="auto"/>
        <w:rPr>
          <w:b/>
          <w:sz w:val="24"/>
        </w:rPr>
      </w:pPr>
    </w:p>
    <w:p w:rsidR="002D6CF4" w:rsidRDefault="002D6CF4" w:rsidP="00976AE6">
      <w:pPr>
        <w:spacing w:after="0" w:line="240" w:lineRule="auto"/>
        <w:rPr>
          <w:b/>
          <w:sz w:val="24"/>
        </w:rPr>
      </w:pPr>
    </w:p>
    <w:p w:rsidR="002D6CF4" w:rsidRPr="00006492" w:rsidRDefault="00006492" w:rsidP="00006492">
      <w:pPr>
        <w:rPr>
          <w:b/>
          <w:sz w:val="24"/>
          <w:szCs w:val="24"/>
        </w:rPr>
      </w:pPr>
      <w:r>
        <w:rPr>
          <w:b/>
          <w:sz w:val="24"/>
          <w:szCs w:val="24"/>
        </w:rPr>
        <w:t xml:space="preserve">1.2.3: </w:t>
      </w:r>
      <w:r w:rsidR="002D6CF4" w:rsidRPr="00006492">
        <w:rPr>
          <w:b/>
          <w:sz w:val="24"/>
          <w:szCs w:val="24"/>
        </w:rPr>
        <w:t>Non-formal Education:</w:t>
      </w:r>
    </w:p>
    <w:p w:rsidR="002D6CF4" w:rsidRPr="002D6CF4" w:rsidRDefault="002D6CF4" w:rsidP="00976AE6">
      <w:pPr>
        <w:spacing w:after="0" w:line="240" w:lineRule="auto"/>
        <w:rPr>
          <w:sz w:val="24"/>
        </w:rPr>
      </w:pPr>
      <w:r w:rsidRPr="002D6CF4">
        <w:rPr>
          <w:sz w:val="24"/>
        </w:rPr>
        <w:t>It is also systematic system of education that took place outside the four walls of institution for particular people with particular needs. Agricultural extension is a type of non formal education</w:t>
      </w:r>
    </w:p>
    <w:p w:rsidR="002D6CF4" w:rsidRDefault="002D6CF4" w:rsidP="00976AE6">
      <w:pPr>
        <w:spacing w:after="0" w:line="240" w:lineRule="auto"/>
        <w:rPr>
          <w:b/>
          <w:sz w:val="24"/>
        </w:rPr>
      </w:pPr>
    </w:p>
    <w:p w:rsidR="00976AE6" w:rsidRPr="00976AE6" w:rsidRDefault="00976AE6" w:rsidP="00976AE6">
      <w:pPr>
        <w:spacing w:after="0" w:line="240" w:lineRule="auto"/>
        <w:rPr>
          <w:b/>
          <w:sz w:val="24"/>
        </w:rPr>
      </w:pPr>
      <w:r w:rsidRPr="00976AE6">
        <w:rPr>
          <w:b/>
          <w:sz w:val="24"/>
        </w:rPr>
        <w:t>Characteristics of Non-formal Education</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The non</w:t>
      </w:r>
      <w:r w:rsidR="00006492">
        <w:rPr>
          <w:sz w:val="24"/>
          <w:szCs w:val="24"/>
        </w:rPr>
        <w:t>-</w:t>
      </w:r>
      <w:r w:rsidRPr="00976AE6">
        <w:rPr>
          <w:sz w:val="24"/>
          <w:szCs w:val="24"/>
        </w:rPr>
        <w:t>formal education is planned and takes place apart from the school system.</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The timetable and syllabus can be adjustable.</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Unlike theoretical formal education, it is practical and vocational education.</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Non</w:t>
      </w:r>
      <w:r w:rsidR="00006492">
        <w:rPr>
          <w:sz w:val="24"/>
          <w:szCs w:val="24"/>
        </w:rPr>
        <w:t>-</w:t>
      </w:r>
      <w:r w:rsidRPr="00976AE6">
        <w:rPr>
          <w:sz w:val="24"/>
          <w:szCs w:val="24"/>
        </w:rPr>
        <w:t>formal education has no age limit.</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Fees or certificates may or may not be necessary.</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It may be full time or part-time learning and one can earn and learn together.</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It involves learning of professional skills.</w:t>
      </w:r>
    </w:p>
    <w:p w:rsidR="00976AE6" w:rsidRPr="00976AE6" w:rsidRDefault="00976AE6" w:rsidP="002D6CF4">
      <w:pPr>
        <w:spacing w:after="0" w:line="240" w:lineRule="auto"/>
        <w:rPr>
          <w:b/>
          <w:sz w:val="24"/>
        </w:rPr>
      </w:pPr>
      <w:r w:rsidRPr="00976AE6">
        <w:rPr>
          <w:b/>
          <w:sz w:val="24"/>
        </w:rPr>
        <w:t>Advantages of Non-formal Education</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Practiced and vocational training.</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Naturally growing minds that do not wait for the system to amend.</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Literacy with skillfulness growth in which self-learning is appreciated.</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Flexibility in age, curriculum and time.</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Open-ended educational system in which both the public and private sector are involved in the process.</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No need to conduct regular exams.</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Diploma, certificates, and award are not essential to be awarded.</w:t>
      </w:r>
    </w:p>
    <w:p w:rsidR="00976AE6" w:rsidRPr="00976AE6" w:rsidRDefault="00976AE6" w:rsidP="002D6CF4">
      <w:pPr>
        <w:spacing w:after="0" w:line="240" w:lineRule="auto"/>
        <w:rPr>
          <w:b/>
          <w:sz w:val="24"/>
        </w:rPr>
      </w:pPr>
      <w:r w:rsidRPr="00976AE6">
        <w:rPr>
          <w:b/>
          <w:sz w:val="24"/>
        </w:rPr>
        <w:t>Disadvantages of Non-formal Education</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Attendance of participants is unsteady.</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Sometimes, it’s just wastage of time as there is no need to conduct the exam on regular basis and no degree/diploma is awarded at the end of the training session.</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Basic reading and writing skills are crucial to learn.</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No professional and trained teachers.</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Students may not enjoy full confidence as the regular students enjoy.</w:t>
      </w:r>
    </w:p>
    <w:p w:rsidR="00976AE6" w:rsidRPr="00976AE6" w:rsidRDefault="00976AE6" w:rsidP="00976AE6">
      <w:pPr>
        <w:pStyle w:val="ListParagraph"/>
        <w:numPr>
          <w:ilvl w:val="0"/>
          <w:numId w:val="3"/>
        </w:numPr>
        <w:spacing w:after="0" w:line="240" w:lineRule="auto"/>
        <w:rPr>
          <w:sz w:val="24"/>
          <w:szCs w:val="24"/>
        </w:rPr>
      </w:pPr>
      <w:r w:rsidRPr="00976AE6">
        <w:rPr>
          <w:sz w:val="24"/>
          <w:szCs w:val="24"/>
        </w:rPr>
        <w:t>Some institutes provide fake certification through online courses just for the sake of earning.</w:t>
      </w:r>
    </w:p>
    <w:p w:rsidR="00AB24A7" w:rsidRDefault="00AB24A7" w:rsidP="00006492">
      <w:pPr>
        <w:pStyle w:val="ListParagraph"/>
        <w:spacing w:after="0" w:line="240" w:lineRule="auto"/>
        <w:rPr>
          <w:sz w:val="24"/>
          <w:szCs w:val="24"/>
        </w:rPr>
      </w:pPr>
    </w:p>
    <w:p w:rsidR="00006492" w:rsidRDefault="00006492" w:rsidP="00006492">
      <w:pPr>
        <w:pStyle w:val="ListParagraph"/>
        <w:spacing w:after="0" w:line="240" w:lineRule="auto"/>
        <w:rPr>
          <w:sz w:val="24"/>
          <w:szCs w:val="24"/>
        </w:rPr>
      </w:pPr>
    </w:p>
    <w:p w:rsidR="00006492" w:rsidRDefault="00006492" w:rsidP="00006492">
      <w:pPr>
        <w:pStyle w:val="ListParagraph"/>
        <w:spacing w:after="0" w:line="240" w:lineRule="auto"/>
        <w:rPr>
          <w:sz w:val="24"/>
          <w:szCs w:val="24"/>
        </w:rPr>
      </w:pPr>
    </w:p>
    <w:p w:rsidR="00006492" w:rsidRDefault="00006492" w:rsidP="00006492">
      <w:pPr>
        <w:pStyle w:val="ListParagraph"/>
        <w:spacing w:after="0" w:line="240" w:lineRule="auto"/>
        <w:rPr>
          <w:sz w:val="24"/>
          <w:szCs w:val="24"/>
        </w:rPr>
      </w:pPr>
    </w:p>
    <w:p w:rsidR="00006492" w:rsidRDefault="00006492" w:rsidP="00006492">
      <w:pPr>
        <w:pStyle w:val="ListParagraph"/>
        <w:spacing w:after="0" w:line="240" w:lineRule="auto"/>
        <w:rPr>
          <w:sz w:val="24"/>
          <w:szCs w:val="24"/>
        </w:rPr>
      </w:pPr>
    </w:p>
    <w:p w:rsidR="00006492" w:rsidRDefault="00006492" w:rsidP="00006492">
      <w:pPr>
        <w:pStyle w:val="ListParagraph"/>
        <w:spacing w:after="0" w:line="240" w:lineRule="auto"/>
        <w:rPr>
          <w:sz w:val="24"/>
          <w:szCs w:val="24"/>
        </w:rPr>
      </w:pPr>
    </w:p>
    <w:p w:rsidR="00006492" w:rsidRDefault="00006492" w:rsidP="00006492">
      <w:pPr>
        <w:pStyle w:val="ListParagraph"/>
        <w:spacing w:after="0" w:line="240" w:lineRule="auto"/>
        <w:rPr>
          <w:sz w:val="24"/>
          <w:szCs w:val="24"/>
        </w:rPr>
      </w:pPr>
    </w:p>
    <w:p w:rsidR="00006492" w:rsidRDefault="00006492" w:rsidP="00006492">
      <w:pPr>
        <w:pStyle w:val="ListParagraph"/>
        <w:spacing w:after="0" w:line="240" w:lineRule="auto"/>
        <w:rPr>
          <w:sz w:val="24"/>
          <w:szCs w:val="24"/>
        </w:rPr>
      </w:pPr>
    </w:p>
    <w:p w:rsidR="00006492" w:rsidRDefault="00006492" w:rsidP="00006492">
      <w:pPr>
        <w:pStyle w:val="ListParagraph"/>
        <w:spacing w:after="0" w:line="240" w:lineRule="auto"/>
        <w:rPr>
          <w:sz w:val="24"/>
          <w:szCs w:val="24"/>
        </w:rPr>
      </w:pPr>
    </w:p>
    <w:p w:rsidR="00006492" w:rsidRDefault="00006492" w:rsidP="00006492">
      <w:pPr>
        <w:pStyle w:val="ListParagraph"/>
        <w:spacing w:after="0" w:line="240" w:lineRule="auto"/>
        <w:rPr>
          <w:sz w:val="24"/>
          <w:szCs w:val="24"/>
        </w:rPr>
      </w:pPr>
    </w:p>
    <w:p w:rsidR="00006492" w:rsidRPr="00006492" w:rsidRDefault="00006492" w:rsidP="00006492">
      <w:pPr>
        <w:shd w:val="clear" w:color="auto" w:fill="D9D9D9" w:themeFill="background1" w:themeFillShade="D9"/>
        <w:spacing w:after="0" w:line="240" w:lineRule="auto"/>
        <w:jc w:val="center"/>
        <w:rPr>
          <w:b/>
          <w:sz w:val="32"/>
        </w:rPr>
      </w:pPr>
      <w:r w:rsidRPr="00006492">
        <w:rPr>
          <w:b/>
          <w:sz w:val="32"/>
        </w:rPr>
        <w:lastRenderedPageBreak/>
        <w:t xml:space="preserve">LECTURE </w:t>
      </w:r>
      <w:r>
        <w:rPr>
          <w:b/>
          <w:sz w:val="32"/>
        </w:rPr>
        <w:t>2</w:t>
      </w:r>
    </w:p>
    <w:p w:rsidR="00006492" w:rsidRDefault="00006492" w:rsidP="00006492">
      <w:pPr>
        <w:pStyle w:val="ListParagraph"/>
        <w:spacing w:after="0" w:line="240" w:lineRule="auto"/>
        <w:rPr>
          <w:sz w:val="24"/>
          <w:szCs w:val="24"/>
        </w:rPr>
      </w:pPr>
    </w:p>
    <w:p w:rsidR="00006492" w:rsidRDefault="00006492" w:rsidP="00006492">
      <w:pPr>
        <w:pStyle w:val="ListParagraph"/>
        <w:spacing w:after="0" w:line="240" w:lineRule="auto"/>
        <w:rPr>
          <w:sz w:val="24"/>
          <w:szCs w:val="24"/>
        </w:rPr>
      </w:pPr>
    </w:p>
    <w:p w:rsidR="00006492" w:rsidRDefault="00447EB9" w:rsidP="00006492">
      <w:pPr>
        <w:spacing w:after="0" w:line="240" w:lineRule="auto"/>
        <w:rPr>
          <w:b/>
          <w:sz w:val="24"/>
          <w:szCs w:val="24"/>
        </w:rPr>
      </w:pPr>
      <w:r>
        <w:rPr>
          <w:b/>
          <w:sz w:val="24"/>
          <w:szCs w:val="24"/>
        </w:rPr>
        <w:t>2: Brief history of agricultural Extension</w:t>
      </w:r>
    </w:p>
    <w:p w:rsidR="00447EB9" w:rsidRDefault="00447EB9" w:rsidP="00006492">
      <w:pPr>
        <w:spacing w:after="0" w:line="240" w:lineRule="auto"/>
        <w:rPr>
          <w:b/>
          <w:sz w:val="24"/>
          <w:szCs w:val="24"/>
        </w:rPr>
      </w:pPr>
    </w:p>
    <w:p w:rsidR="00447EB9" w:rsidRPr="00447EB9" w:rsidRDefault="00447EB9" w:rsidP="00447EB9">
      <w:pPr>
        <w:shd w:val="clear" w:color="auto" w:fill="FFFFFF"/>
        <w:spacing w:after="0" w:line="0" w:lineRule="auto"/>
        <w:rPr>
          <w:rFonts w:ascii="ff2" w:eastAsia="Times New Roman" w:hAnsi="ff2" w:cs="Times New Roman"/>
          <w:color w:val="000000"/>
          <w:sz w:val="74"/>
          <w:szCs w:val="74"/>
        </w:rPr>
      </w:pPr>
      <w:r w:rsidRPr="00447EB9">
        <w:rPr>
          <w:rFonts w:ascii="ff2" w:eastAsia="Times New Roman" w:hAnsi="ff2" w:cs="Times New Roman"/>
          <w:color w:val="000000"/>
          <w:sz w:val="74"/>
          <w:szCs w:val="74"/>
        </w:rPr>
        <w:t xml:space="preserve">. ROOTS OF THE EXTENSION CONCEPT </w:t>
      </w:r>
    </w:p>
    <w:p w:rsidR="00447EB9" w:rsidRDefault="00447EB9" w:rsidP="00447EB9">
      <w:pPr>
        <w:spacing w:after="0" w:line="240" w:lineRule="auto"/>
        <w:jc w:val="both"/>
        <w:rPr>
          <w:sz w:val="24"/>
          <w:szCs w:val="24"/>
        </w:rPr>
      </w:pPr>
      <w:proofErr w:type="gramStart"/>
      <w:r w:rsidRPr="00447EB9">
        <w:rPr>
          <w:sz w:val="24"/>
          <w:szCs w:val="24"/>
        </w:rPr>
        <w:t>Agricultural  extension</w:t>
      </w:r>
      <w:proofErr w:type="gramEnd"/>
      <w:r w:rsidRPr="00447EB9">
        <w:rPr>
          <w:sz w:val="24"/>
          <w:szCs w:val="24"/>
        </w:rPr>
        <w:t xml:space="preserve">  has  been  an  essential  strength  in  agricultural development and a social innovation factor. Although contemporary extension models were the products of the last two centuries, the history of the extension </w:t>
      </w:r>
      <w:proofErr w:type="gramStart"/>
      <w:r w:rsidRPr="00447EB9">
        <w:rPr>
          <w:sz w:val="24"/>
          <w:szCs w:val="24"/>
        </w:rPr>
        <w:t>spreads  over</w:t>
      </w:r>
      <w:proofErr w:type="gramEnd"/>
      <w:r w:rsidRPr="00447EB9">
        <w:rPr>
          <w:sz w:val="24"/>
          <w:szCs w:val="24"/>
        </w:rPr>
        <w:t xml:space="preserve"> four  thousand  years  due  to  the  evolution  experienced. Due to the importance of the agricultural production, there are written proofs in ancient  Egypt,  Hittites,  Mesopotamia,  China,  Greek  and  Roman  civilizations regarding  implementation  of  extension  services.  However</w:t>
      </w:r>
      <w:proofErr w:type="gramStart"/>
      <w:r w:rsidRPr="00447EB9">
        <w:rPr>
          <w:sz w:val="24"/>
          <w:szCs w:val="24"/>
        </w:rPr>
        <w:t>,  the</w:t>
      </w:r>
      <w:proofErr w:type="gramEnd"/>
      <w:r w:rsidRPr="00447EB9">
        <w:rPr>
          <w:sz w:val="24"/>
          <w:szCs w:val="24"/>
        </w:rPr>
        <w:t xml:space="preserve">  word  of “extension” in the modern meaning was first used to refer an informal public education in England in the second half of the 19</w:t>
      </w:r>
      <w:proofErr w:type="spellStart"/>
      <w:r w:rsidRPr="00447EB9">
        <w:rPr>
          <w:sz w:val="24"/>
          <w:szCs w:val="24"/>
        </w:rPr>
        <w:t>th</w:t>
      </w:r>
      <w:proofErr w:type="spellEnd"/>
      <w:r w:rsidRPr="00447EB9">
        <w:rPr>
          <w:sz w:val="24"/>
          <w:szCs w:val="24"/>
        </w:rPr>
        <w:t xml:space="preserve"> century.  </w:t>
      </w:r>
      <w:proofErr w:type="gramStart"/>
      <w:r w:rsidRPr="00447EB9">
        <w:rPr>
          <w:sz w:val="24"/>
          <w:szCs w:val="24"/>
        </w:rPr>
        <w:t>In  1850s</w:t>
      </w:r>
      <w:proofErr w:type="gramEnd"/>
      <w:r w:rsidRPr="00447EB9">
        <w:rPr>
          <w:sz w:val="24"/>
          <w:szCs w:val="24"/>
        </w:rPr>
        <w:t>,  it  was first started to be discussed  that how education needs of  people  living in the industrial densely populated cities in England. These initial studies which were referred as “university extension” were structured profoundly before the end of the 19th century; and exhibited a fast-paced development. While only literature and  social  courses  were  being  thought  through  extension  education  in  the beginning, in 1890s, traveler trainers were started to give agricultural education and training in the rural areas. An increasing number of these studies and their success  blazed  a  trail  for  similar  studies  in  other  countries,  especially  the United States</w:t>
      </w:r>
      <w:r>
        <w:rPr>
          <w:sz w:val="24"/>
          <w:szCs w:val="24"/>
        </w:rPr>
        <w:t>.</w:t>
      </w:r>
    </w:p>
    <w:p w:rsidR="00447EB9" w:rsidRDefault="00447EB9" w:rsidP="00447EB9">
      <w:pPr>
        <w:spacing w:after="0" w:line="240" w:lineRule="auto"/>
        <w:jc w:val="both"/>
        <w:rPr>
          <w:sz w:val="24"/>
          <w:szCs w:val="24"/>
        </w:rPr>
      </w:pPr>
    </w:p>
    <w:p w:rsidR="00447EB9" w:rsidRDefault="00447EB9" w:rsidP="00447EB9">
      <w:pPr>
        <w:spacing w:after="0" w:line="240" w:lineRule="auto"/>
        <w:jc w:val="both"/>
        <w:rPr>
          <w:sz w:val="24"/>
          <w:szCs w:val="24"/>
        </w:rPr>
      </w:pPr>
      <w:r w:rsidRPr="00447EB9">
        <w:rPr>
          <w:sz w:val="24"/>
          <w:szCs w:val="24"/>
        </w:rPr>
        <w:t xml:space="preserve"> However,  the  first  modern  extension  service  has  been  attributed  to events  that  took  place  in  Ireland  in  the  middle  of  the  19</w:t>
      </w:r>
      <w:proofErr w:type="spellStart"/>
      <w:r w:rsidRPr="00447EB9">
        <w:rPr>
          <w:sz w:val="24"/>
          <w:szCs w:val="24"/>
        </w:rPr>
        <w:t>th</w:t>
      </w:r>
      <w:proofErr w:type="spellEnd"/>
      <w:r w:rsidRPr="00447EB9">
        <w:rPr>
          <w:sz w:val="24"/>
          <w:szCs w:val="24"/>
        </w:rPr>
        <w:t xml:space="preserve">  century.  </w:t>
      </w:r>
      <w:proofErr w:type="gramStart"/>
      <w:r w:rsidRPr="00447EB9">
        <w:rPr>
          <w:sz w:val="24"/>
          <w:szCs w:val="24"/>
        </w:rPr>
        <w:t>Between 1845–51</w:t>
      </w:r>
      <w:proofErr w:type="gramEnd"/>
      <w:r w:rsidRPr="00447EB9">
        <w:rPr>
          <w:sz w:val="24"/>
          <w:szCs w:val="24"/>
        </w:rPr>
        <w:t xml:space="preserve"> the Irish potato crop was destroyed by fungal diseases and a severe famine occurred (i.e. Great Irish Famine). The British Government arranged for "practical instructors" to travel to rural areas and teach small farmers how to cultivate alternative crops. This scheme attracted the attention of government officials in Germany, who organized their own system of traveling instructors. By  the  end  of  the  19th  century,  the  idea  had  spread  to  Denmark,  the Netherlands, Italy, and France </w:t>
      </w:r>
    </w:p>
    <w:p w:rsidR="00447EB9" w:rsidRDefault="00447EB9" w:rsidP="00447EB9">
      <w:pPr>
        <w:spacing w:after="0" w:line="240" w:lineRule="auto"/>
        <w:jc w:val="both"/>
        <w:rPr>
          <w:sz w:val="24"/>
          <w:szCs w:val="24"/>
        </w:rPr>
      </w:pPr>
    </w:p>
    <w:p w:rsidR="00447EB9" w:rsidRDefault="00447EB9" w:rsidP="00447EB9">
      <w:pPr>
        <w:spacing w:after="0" w:line="240" w:lineRule="auto"/>
        <w:jc w:val="both"/>
        <w:rPr>
          <w:b/>
          <w:sz w:val="24"/>
          <w:szCs w:val="24"/>
        </w:rPr>
      </w:pPr>
      <w:r>
        <w:rPr>
          <w:b/>
          <w:sz w:val="24"/>
          <w:szCs w:val="24"/>
        </w:rPr>
        <w:t xml:space="preserve">2.1: </w:t>
      </w:r>
      <w:r w:rsidRPr="00447EB9">
        <w:rPr>
          <w:b/>
          <w:sz w:val="24"/>
          <w:szCs w:val="24"/>
        </w:rPr>
        <w:t>Concept of Agricultural Extension, definitions</w:t>
      </w:r>
    </w:p>
    <w:p w:rsidR="00447EB9" w:rsidRPr="00447EB9" w:rsidRDefault="00447EB9" w:rsidP="00447EB9">
      <w:pPr>
        <w:spacing w:after="0" w:line="240" w:lineRule="auto"/>
        <w:jc w:val="both"/>
        <w:rPr>
          <w:b/>
          <w:sz w:val="24"/>
          <w:szCs w:val="24"/>
        </w:rPr>
      </w:pPr>
    </w:p>
    <w:p w:rsidR="00447EB9" w:rsidRDefault="00447EB9" w:rsidP="00447EB9">
      <w:pPr>
        <w:spacing w:after="0" w:line="240" w:lineRule="auto"/>
        <w:jc w:val="both"/>
        <w:rPr>
          <w:sz w:val="24"/>
          <w:szCs w:val="24"/>
        </w:rPr>
      </w:pPr>
      <w:r w:rsidRPr="00447EB9">
        <w:rPr>
          <w:sz w:val="24"/>
          <w:szCs w:val="24"/>
        </w:rPr>
        <w:t xml:space="preserve">In the extension literature, there are majority of expression which states that there is no common meaning of extension concept in different languages. While translations of extension concept in various languages are recognized as synonyms in practice, it has quite </w:t>
      </w:r>
      <w:proofErr w:type="gramStart"/>
      <w:r w:rsidRPr="00447EB9">
        <w:rPr>
          <w:sz w:val="24"/>
          <w:szCs w:val="24"/>
        </w:rPr>
        <w:t>different  meanings</w:t>
      </w:r>
      <w:proofErr w:type="gramEnd"/>
      <w:r w:rsidRPr="00447EB9">
        <w:rPr>
          <w:sz w:val="24"/>
          <w:szCs w:val="24"/>
        </w:rPr>
        <w:t xml:space="preserve"> in  different  languages indeed. Therefore, it is hard to find a standard approach among the meanings of extension concepts in different countries. </w:t>
      </w:r>
    </w:p>
    <w:p w:rsidR="001E7F59" w:rsidRDefault="001E7F59" w:rsidP="00447EB9">
      <w:pPr>
        <w:spacing w:after="0" w:line="240" w:lineRule="auto"/>
        <w:jc w:val="both"/>
        <w:rPr>
          <w:sz w:val="24"/>
          <w:szCs w:val="24"/>
        </w:rPr>
      </w:pPr>
    </w:p>
    <w:p w:rsidR="00447EB9" w:rsidRPr="00447EB9" w:rsidRDefault="00447EB9" w:rsidP="00447EB9">
      <w:pPr>
        <w:spacing w:after="0" w:line="240" w:lineRule="auto"/>
        <w:jc w:val="both"/>
        <w:rPr>
          <w:sz w:val="24"/>
          <w:szCs w:val="24"/>
        </w:rPr>
      </w:pPr>
      <w:r>
        <w:rPr>
          <w:sz w:val="24"/>
          <w:szCs w:val="24"/>
        </w:rPr>
        <w:t>v</w:t>
      </w:r>
      <w:r w:rsidRPr="00447EB9">
        <w:rPr>
          <w:sz w:val="24"/>
          <w:szCs w:val="24"/>
        </w:rPr>
        <w:t xml:space="preserve">an  den  Ban  and  Hawkins  (1996)  define  agricultural  extension  that “involves  the  conscious  use  of communication  of  information  to  help  people form  sound  opinions  and  make  good  decisions”.  The  authors  view  the extension  as  a  system  based  on  informal  education.  </w:t>
      </w:r>
      <w:proofErr w:type="gramStart"/>
      <w:r w:rsidRPr="00447EB9">
        <w:rPr>
          <w:sz w:val="24"/>
          <w:szCs w:val="24"/>
        </w:rPr>
        <w:t>According  to</w:t>
      </w:r>
      <w:proofErr w:type="gramEnd"/>
      <w:r w:rsidRPr="00447EB9">
        <w:rPr>
          <w:sz w:val="24"/>
          <w:szCs w:val="24"/>
        </w:rPr>
        <w:t xml:space="preserve">  this definition, agricultural extension activity includes following studies: </w:t>
      </w:r>
    </w:p>
    <w:p w:rsidR="00447EB9" w:rsidRPr="00447EB9" w:rsidRDefault="00447EB9" w:rsidP="001E7F59">
      <w:pPr>
        <w:spacing w:after="0" w:line="240" w:lineRule="auto"/>
        <w:rPr>
          <w:sz w:val="24"/>
          <w:szCs w:val="24"/>
        </w:rPr>
      </w:pPr>
      <w:proofErr w:type="gramStart"/>
      <w:r w:rsidRPr="00447EB9">
        <w:rPr>
          <w:sz w:val="24"/>
          <w:szCs w:val="24"/>
        </w:rPr>
        <w:t>•  To</w:t>
      </w:r>
      <w:proofErr w:type="gramEnd"/>
      <w:r w:rsidRPr="00447EB9">
        <w:rPr>
          <w:sz w:val="24"/>
          <w:szCs w:val="24"/>
        </w:rPr>
        <w:t xml:space="preserve"> assist farmers to analyze their current and future situations,</w:t>
      </w:r>
    </w:p>
    <w:p w:rsidR="00447EB9" w:rsidRPr="00447EB9" w:rsidRDefault="00447EB9" w:rsidP="001E7F59">
      <w:pPr>
        <w:spacing w:after="0" w:line="240" w:lineRule="auto"/>
        <w:rPr>
          <w:sz w:val="24"/>
          <w:szCs w:val="24"/>
        </w:rPr>
      </w:pPr>
      <w:proofErr w:type="gramStart"/>
      <w:r w:rsidRPr="00447EB9">
        <w:rPr>
          <w:sz w:val="24"/>
          <w:szCs w:val="24"/>
        </w:rPr>
        <w:lastRenderedPageBreak/>
        <w:t>•  To</w:t>
      </w:r>
      <w:proofErr w:type="gramEnd"/>
      <w:r w:rsidRPr="00447EB9">
        <w:rPr>
          <w:sz w:val="24"/>
          <w:szCs w:val="24"/>
        </w:rPr>
        <w:t xml:space="preserve"> stress areas of problem as a result of this analysis for attention of</w:t>
      </w:r>
      <w:r w:rsidR="001E7F59">
        <w:rPr>
          <w:sz w:val="24"/>
          <w:szCs w:val="24"/>
        </w:rPr>
        <w:t xml:space="preserve"> </w:t>
      </w:r>
      <w:r w:rsidRPr="00447EB9">
        <w:rPr>
          <w:sz w:val="24"/>
          <w:szCs w:val="24"/>
        </w:rPr>
        <w:t>farmers and to help them to see these issues,</w:t>
      </w:r>
    </w:p>
    <w:p w:rsidR="00447EB9" w:rsidRPr="00447EB9" w:rsidRDefault="00447EB9" w:rsidP="001E7F59">
      <w:pPr>
        <w:spacing w:after="0" w:line="240" w:lineRule="auto"/>
        <w:rPr>
          <w:sz w:val="24"/>
          <w:szCs w:val="24"/>
        </w:rPr>
      </w:pPr>
      <w:proofErr w:type="gramStart"/>
      <w:r w:rsidRPr="00447EB9">
        <w:rPr>
          <w:sz w:val="24"/>
          <w:szCs w:val="24"/>
        </w:rPr>
        <w:t>•  Providing</w:t>
      </w:r>
      <w:proofErr w:type="gramEnd"/>
      <w:r w:rsidRPr="00447EB9">
        <w:rPr>
          <w:sz w:val="24"/>
          <w:szCs w:val="24"/>
        </w:rPr>
        <w:t xml:space="preserve">  information  to  farmers  about  how  to  resolve  these</w:t>
      </w:r>
      <w:r w:rsidR="001E7F59">
        <w:rPr>
          <w:sz w:val="24"/>
          <w:szCs w:val="24"/>
        </w:rPr>
        <w:t xml:space="preserve"> </w:t>
      </w:r>
      <w:r w:rsidRPr="00447EB9">
        <w:rPr>
          <w:sz w:val="24"/>
          <w:szCs w:val="24"/>
        </w:rPr>
        <w:t>problems,</w:t>
      </w:r>
    </w:p>
    <w:p w:rsidR="00447EB9" w:rsidRPr="00447EB9" w:rsidRDefault="00447EB9" w:rsidP="001E7F59">
      <w:pPr>
        <w:spacing w:after="0" w:line="240" w:lineRule="auto"/>
        <w:rPr>
          <w:sz w:val="24"/>
          <w:szCs w:val="24"/>
        </w:rPr>
      </w:pPr>
      <w:proofErr w:type="gramStart"/>
      <w:r w:rsidRPr="00447EB9">
        <w:rPr>
          <w:sz w:val="24"/>
          <w:szCs w:val="24"/>
        </w:rPr>
        <w:t>•  To</w:t>
      </w:r>
      <w:proofErr w:type="gramEnd"/>
      <w:r w:rsidRPr="00447EB9">
        <w:rPr>
          <w:sz w:val="24"/>
          <w:szCs w:val="24"/>
        </w:rPr>
        <w:t xml:space="preserve"> assist farmers to let them to make accurate selections,</w:t>
      </w:r>
    </w:p>
    <w:p w:rsidR="00447EB9" w:rsidRPr="00447EB9" w:rsidRDefault="00447EB9" w:rsidP="001E7F59">
      <w:pPr>
        <w:spacing w:after="0" w:line="240" w:lineRule="auto"/>
        <w:rPr>
          <w:sz w:val="24"/>
          <w:szCs w:val="24"/>
        </w:rPr>
      </w:pPr>
      <w:r w:rsidRPr="00447EB9">
        <w:rPr>
          <w:sz w:val="24"/>
          <w:szCs w:val="24"/>
        </w:rPr>
        <w:t>•  To  develop  competencies  of  farmers  to develop  an  opinion  and  to</w:t>
      </w:r>
      <w:r w:rsidR="001E7F59">
        <w:rPr>
          <w:sz w:val="24"/>
          <w:szCs w:val="24"/>
        </w:rPr>
        <w:t xml:space="preserve"> </w:t>
      </w:r>
      <w:r w:rsidRPr="00447EB9">
        <w:rPr>
          <w:sz w:val="24"/>
          <w:szCs w:val="24"/>
        </w:rPr>
        <w:t>make decision, and</w:t>
      </w:r>
    </w:p>
    <w:p w:rsidR="00447EB9" w:rsidRPr="00447EB9" w:rsidRDefault="00447EB9" w:rsidP="001E7F59">
      <w:pPr>
        <w:shd w:val="clear" w:color="auto" w:fill="FFFFFF"/>
        <w:spacing w:after="0" w:line="0" w:lineRule="auto"/>
        <w:rPr>
          <w:rFonts w:ascii="ffa" w:eastAsia="Times New Roman" w:hAnsi="ffa" w:cs="Times New Roman"/>
          <w:color w:val="000000"/>
          <w:sz w:val="70"/>
          <w:szCs w:val="70"/>
        </w:rPr>
      </w:pPr>
      <w:proofErr w:type="gramStart"/>
      <w:r w:rsidRPr="00447EB9">
        <w:rPr>
          <w:rFonts w:ascii="ffa" w:eastAsia="Times New Roman" w:hAnsi="ffa" w:cs="Times New Roman"/>
          <w:color w:val="000000"/>
          <w:sz w:val="70"/>
          <w:szCs w:val="70"/>
        </w:rPr>
        <w:t>•</w:t>
      </w:r>
      <w:r w:rsidRPr="00447EB9">
        <w:rPr>
          <w:rFonts w:ascii="ff5" w:eastAsia="Times New Roman" w:hAnsi="ff5" w:cs="Times New Roman"/>
          <w:color w:val="000000"/>
          <w:sz w:val="70"/>
        </w:rPr>
        <w:t xml:space="preserve">  To</w:t>
      </w:r>
      <w:proofErr w:type="gramEnd"/>
      <w:r w:rsidRPr="00447EB9">
        <w:rPr>
          <w:rFonts w:ascii="ff5" w:eastAsia="Times New Roman" w:hAnsi="ff5" w:cs="Times New Roman"/>
          <w:color w:val="000000"/>
          <w:sz w:val="70"/>
        </w:rPr>
        <w:t xml:space="preserve"> motivate farmers to take an action</w:t>
      </w:r>
    </w:p>
    <w:p w:rsidR="00447EB9" w:rsidRPr="00447EB9" w:rsidRDefault="00447EB9" w:rsidP="001E7F59">
      <w:pPr>
        <w:spacing w:after="0" w:line="240" w:lineRule="auto"/>
        <w:rPr>
          <w:sz w:val="24"/>
          <w:szCs w:val="24"/>
        </w:rPr>
      </w:pP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he</w:t>
      </w:r>
      <w:proofErr w:type="gramEnd"/>
      <w:r w:rsidRPr="001E7F59">
        <w:rPr>
          <w:rFonts w:ascii="ff8" w:eastAsia="Times New Roman" w:hAnsi="ff8" w:cs="Times New Roman"/>
          <w:color w:val="000000"/>
          <w:sz w:val="74"/>
          <w:szCs w:val="74"/>
        </w:rPr>
        <w:t xml:space="preserve"> deliberate transfer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of skills”.</w:t>
      </w:r>
      <w:r w:rsidRPr="001E7F59">
        <w:rPr>
          <w:rFonts w:ascii="ff5" w:eastAsia="Times New Roman" w:hAnsi="ff5" w:cs="Times New Roman"/>
          <w:color w:val="000000"/>
          <w:sz w:val="74"/>
        </w:rPr>
        <w:t xml:space="preserve"> Similarly, Neuchatel Group (1999) states that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r w:rsidRPr="001E7F59">
        <w:rPr>
          <w:rFonts w:ascii="ff8" w:eastAsia="Times New Roman" w:hAnsi="ff8" w:cs="Times New Roman"/>
          <w:color w:val="000000"/>
          <w:sz w:val="74"/>
          <w:szCs w:val="74"/>
        </w:rPr>
        <w:t xml:space="preserve">“the  essence  of  agricultural  extension  is  to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facilitate  interplay  and  nurture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synergies  within</w:t>
      </w:r>
      <w:proofErr w:type="gramEnd"/>
      <w:r w:rsidRPr="001E7F59">
        <w:rPr>
          <w:rFonts w:ascii="ff8" w:eastAsia="Times New Roman" w:hAnsi="ff8" w:cs="Times New Roman"/>
          <w:color w:val="000000"/>
          <w:sz w:val="74"/>
          <w:szCs w:val="74"/>
        </w:rPr>
        <w:t xml:space="preserve">  a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total  information  system  involving  agricultural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research,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agricultural</w:t>
      </w:r>
      <w:proofErr w:type="gramEnd"/>
      <w:r w:rsidRPr="001E7F59">
        <w:rPr>
          <w:rFonts w:ascii="ff8" w:eastAsia="Times New Roman" w:hAnsi="ff8" w:cs="Times New Roman"/>
          <w:color w:val="000000"/>
          <w:sz w:val="74"/>
          <w:szCs w:val="74"/>
        </w:rPr>
        <w:t xml:space="preserve"> education and a vast complex of information-providing businesses</w:t>
      </w:r>
      <w:r w:rsidRPr="001E7F59">
        <w:rPr>
          <w:rFonts w:ascii="ff5" w:eastAsia="Times New Roman" w:hAnsi="ff5" w:cs="Times New Roman"/>
          <w:color w:val="000000"/>
          <w:sz w:val="74"/>
        </w:rPr>
        <w:t xml:space="preserve">.”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he</w:t>
      </w:r>
      <w:proofErr w:type="gramEnd"/>
      <w:r w:rsidRPr="001E7F59">
        <w:rPr>
          <w:rFonts w:ascii="ff8" w:eastAsia="Times New Roman" w:hAnsi="ff8" w:cs="Times New Roman"/>
          <w:color w:val="000000"/>
          <w:sz w:val="74"/>
          <w:szCs w:val="74"/>
        </w:rPr>
        <w:t xml:space="preserve"> deliberate transfer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of skills”.</w:t>
      </w:r>
      <w:r w:rsidRPr="001E7F59">
        <w:rPr>
          <w:rFonts w:ascii="ff5" w:eastAsia="Times New Roman" w:hAnsi="ff5" w:cs="Times New Roman"/>
          <w:color w:val="000000"/>
          <w:sz w:val="74"/>
        </w:rPr>
        <w:t xml:space="preserve"> Similarly, Neuchatel Group (1999) states that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r w:rsidRPr="001E7F59">
        <w:rPr>
          <w:rFonts w:ascii="ff8" w:eastAsia="Times New Roman" w:hAnsi="ff8" w:cs="Times New Roman"/>
          <w:color w:val="000000"/>
          <w:sz w:val="74"/>
          <w:szCs w:val="74"/>
        </w:rPr>
        <w:t xml:space="preserve">“the  essence  of  agricultural  extension  is  to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facilitate  interplay  and  nurture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synergies  within</w:t>
      </w:r>
      <w:proofErr w:type="gramEnd"/>
      <w:r w:rsidRPr="001E7F59">
        <w:rPr>
          <w:rFonts w:ascii="ff8" w:eastAsia="Times New Roman" w:hAnsi="ff8" w:cs="Times New Roman"/>
          <w:color w:val="000000"/>
          <w:sz w:val="74"/>
          <w:szCs w:val="74"/>
        </w:rPr>
        <w:t xml:space="preserve">  a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total  information  system  involving  agricultural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research,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agricultural</w:t>
      </w:r>
      <w:proofErr w:type="gramEnd"/>
      <w:r w:rsidRPr="001E7F59">
        <w:rPr>
          <w:rFonts w:ascii="ff8" w:eastAsia="Times New Roman" w:hAnsi="ff8" w:cs="Times New Roman"/>
          <w:color w:val="000000"/>
          <w:sz w:val="74"/>
          <w:szCs w:val="74"/>
        </w:rPr>
        <w:t xml:space="preserve"> education and a vast complex of information-providing businesses</w:t>
      </w:r>
      <w:r w:rsidRPr="001E7F59">
        <w:rPr>
          <w:rFonts w:ascii="ff5" w:eastAsia="Times New Roman" w:hAnsi="ff5" w:cs="Times New Roman"/>
          <w:color w:val="000000"/>
          <w:sz w:val="74"/>
        </w:rPr>
        <w:t xml:space="preserve">.” </w:t>
      </w:r>
    </w:p>
    <w:p w:rsidR="001E7F59" w:rsidRPr="001E7F59" w:rsidRDefault="001E7F59" w:rsidP="001E7F59">
      <w:pPr>
        <w:shd w:val="clear" w:color="auto" w:fill="FFFFFF"/>
        <w:spacing w:after="0" w:line="0" w:lineRule="auto"/>
        <w:rPr>
          <w:rFonts w:ascii="ff8" w:eastAsia="Times New Roman" w:hAnsi="ff8" w:cs="Times New Roman"/>
          <w:color w:val="000000"/>
          <w:sz w:val="70"/>
          <w:szCs w:val="70"/>
        </w:rPr>
      </w:pPr>
      <w:proofErr w:type="gramStart"/>
      <w:r w:rsidRPr="001E7F59">
        <w:rPr>
          <w:rFonts w:ascii="ff8" w:eastAsia="Times New Roman" w:hAnsi="ff8" w:cs="Times New Roman"/>
          <w:color w:val="000000"/>
          <w:sz w:val="70"/>
          <w:szCs w:val="70"/>
        </w:rPr>
        <w:t>he</w:t>
      </w:r>
      <w:proofErr w:type="gramEnd"/>
      <w:r w:rsidRPr="001E7F59">
        <w:rPr>
          <w:rFonts w:ascii="ff8" w:eastAsia="Times New Roman" w:hAnsi="ff8" w:cs="Times New Roman"/>
          <w:color w:val="000000"/>
          <w:sz w:val="70"/>
          <w:szCs w:val="70"/>
        </w:rPr>
        <w:t xml:space="preserve"> deliberate transfer </w:t>
      </w:r>
      <w:r w:rsidRPr="001E7F59">
        <w:rPr>
          <w:rFonts w:ascii="ff8" w:eastAsia="Times New Roman" w:hAnsi="ff8" w:cs="Times New Roman"/>
          <w:color w:val="000000"/>
          <w:sz w:val="70"/>
        </w:rPr>
        <w:t xml:space="preserve"> </w:t>
      </w:r>
      <w:r w:rsidRPr="001E7F59">
        <w:rPr>
          <w:rFonts w:ascii="ff8" w:eastAsia="Times New Roman" w:hAnsi="ff8" w:cs="Times New Roman"/>
          <w:color w:val="000000"/>
          <w:sz w:val="70"/>
          <w:szCs w:val="70"/>
        </w:rPr>
        <w:t>of skills”.</w:t>
      </w:r>
      <w:r w:rsidRPr="001E7F59">
        <w:rPr>
          <w:rFonts w:ascii="ff5" w:eastAsia="Times New Roman" w:hAnsi="ff5" w:cs="Times New Roman"/>
          <w:color w:val="000000"/>
          <w:sz w:val="70"/>
        </w:rPr>
        <w:t xml:space="preserve"> Similarly, Neuchatel Group (1999) states that </w:t>
      </w:r>
    </w:p>
    <w:p w:rsidR="001E7F59" w:rsidRPr="001E7F59" w:rsidRDefault="001E7F59" w:rsidP="001E7F59">
      <w:pPr>
        <w:shd w:val="clear" w:color="auto" w:fill="FFFFFF"/>
        <w:spacing w:after="0" w:line="0" w:lineRule="auto"/>
        <w:rPr>
          <w:rFonts w:ascii="ff8" w:eastAsia="Times New Roman" w:hAnsi="ff8" w:cs="Times New Roman"/>
          <w:color w:val="000000"/>
          <w:sz w:val="70"/>
          <w:szCs w:val="70"/>
        </w:rPr>
      </w:pPr>
      <w:r w:rsidRPr="001E7F59">
        <w:rPr>
          <w:rFonts w:ascii="ff8" w:eastAsia="Times New Roman" w:hAnsi="ff8" w:cs="Times New Roman"/>
          <w:color w:val="000000"/>
          <w:sz w:val="70"/>
          <w:szCs w:val="70"/>
        </w:rPr>
        <w:t xml:space="preserve">“the  essence  of  agricultural  extension  is  to </w:t>
      </w:r>
      <w:r w:rsidRPr="001E7F59">
        <w:rPr>
          <w:rFonts w:ascii="ff8" w:eastAsia="Times New Roman" w:hAnsi="ff8" w:cs="Times New Roman"/>
          <w:color w:val="000000"/>
          <w:sz w:val="70"/>
        </w:rPr>
        <w:t xml:space="preserve"> </w:t>
      </w:r>
      <w:r w:rsidRPr="001E7F59">
        <w:rPr>
          <w:rFonts w:ascii="ff8" w:eastAsia="Times New Roman" w:hAnsi="ff8" w:cs="Times New Roman"/>
          <w:color w:val="000000"/>
          <w:sz w:val="70"/>
          <w:szCs w:val="70"/>
        </w:rPr>
        <w:t xml:space="preserve">facilitate  interplay  and  nurture </w:t>
      </w:r>
    </w:p>
    <w:p w:rsidR="001E7F59" w:rsidRPr="001E7F59" w:rsidRDefault="001E7F59" w:rsidP="001E7F59">
      <w:pPr>
        <w:shd w:val="clear" w:color="auto" w:fill="FFFFFF"/>
        <w:spacing w:after="0" w:line="0" w:lineRule="auto"/>
        <w:rPr>
          <w:rFonts w:ascii="ff8" w:eastAsia="Times New Roman" w:hAnsi="ff8" w:cs="Times New Roman"/>
          <w:color w:val="000000"/>
          <w:sz w:val="70"/>
          <w:szCs w:val="70"/>
        </w:rPr>
      </w:pPr>
      <w:proofErr w:type="gramStart"/>
      <w:r w:rsidRPr="001E7F59">
        <w:rPr>
          <w:rFonts w:ascii="ff8" w:eastAsia="Times New Roman" w:hAnsi="ff8" w:cs="Times New Roman"/>
          <w:color w:val="000000"/>
          <w:sz w:val="70"/>
          <w:szCs w:val="70"/>
        </w:rPr>
        <w:t>synergies  within</w:t>
      </w:r>
      <w:proofErr w:type="gramEnd"/>
      <w:r w:rsidRPr="001E7F59">
        <w:rPr>
          <w:rFonts w:ascii="ff8" w:eastAsia="Times New Roman" w:hAnsi="ff8" w:cs="Times New Roman"/>
          <w:color w:val="000000"/>
          <w:sz w:val="70"/>
          <w:szCs w:val="70"/>
        </w:rPr>
        <w:t xml:space="preserve">  a </w:t>
      </w:r>
      <w:r w:rsidRPr="001E7F59">
        <w:rPr>
          <w:rFonts w:ascii="ff8" w:eastAsia="Times New Roman" w:hAnsi="ff8" w:cs="Times New Roman"/>
          <w:color w:val="000000"/>
          <w:sz w:val="70"/>
        </w:rPr>
        <w:t xml:space="preserve"> </w:t>
      </w:r>
      <w:r w:rsidRPr="001E7F59">
        <w:rPr>
          <w:rFonts w:ascii="ff8" w:eastAsia="Times New Roman" w:hAnsi="ff8" w:cs="Times New Roman"/>
          <w:color w:val="000000"/>
          <w:sz w:val="70"/>
          <w:szCs w:val="70"/>
        </w:rPr>
        <w:t xml:space="preserve">total  information  system  involving  agricultural </w:t>
      </w:r>
      <w:r w:rsidRPr="001E7F59">
        <w:rPr>
          <w:rFonts w:ascii="ff8" w:eastAsia="Times New Roman" w:hAnsi="ff8" w:cs="Times New Roman"/>
          <w:color w:val="000000"/>
          <w:sz w:val="70"/>
        </w:rPr>
        <w:t xml:space="preserve"> </w:t>
      </w:r>
      <w:r w:rsidRPr="001E7F59">
        <w:rPr>
          <w:rFonts w:ascii="ff8" w:eastAsia="Times New Roman" w:hAnsi="ff8" w:cs="Times New Roman"/>
          <w:color w:val="000000"/>
          <w:sz w:val="70"/>
          <w:szCs w:val="70"/>
        </w:rPr>
        <w:t xml:space="preserve">research, </w:t>
      </w:r>
    </w:p>
    <w:p w:rsidR="001E7F59" w:rsidRPr="001E7F59" w:rsidRDefault="001E7F59" w:rsidP="001E7F59">
      <w:pPr>
        <w:shd w:val="clear" w:color="auto" w:fill="FFFFFF"/>
        <w:spacing w:after="0" w:line="0" w:lineRule="auto"/>
        <w:rPr>
          <w:rFonts w:ascii="ff8" w:eastAsia="Times New Roman" w:hAnsi="ff8" w:cs="Times New Roman"/>
          <w:color w:val="000000"/>
          <w:sz w:val="70"/>
          <w:szCs w:val="70"/>
        </w:rPr>
      </w:pPr>
      <w:proofErr w:type="gramStart"/>
      <w:r w:rsidRPr="001E7F59">
        <w:rPr>
          <w:rFonts w:ascii="ff8" w:eastAsia="Times New Roman" w:hAnsi="ff8" w:cs="Times New Roman"/>
          <w:color w:val="000000"/>
          <w:sz w:val="70"/>
          <w:szCs w:val="70"/>
        </w:rPr>
        <w:t>agricultural</w:t>
      </w:r>
      <w:proofErr w:type="gramEnd"/>
      <w:r w:rsidRPr="001E7F59">
        <w:rPr>
          <w:rFonts w:ascii="ff8" w:eastAsia="Times New Roman" w:hAnsi="ff8" w:cs="Times New Roman"/>
          <w:color w:val="000000"/>
          <w:sz w:val="70"/>
          <w:szCs w:val="70"/>
        </w:rPr>
        <w:t xml:space="preserve"> education and a vast complex of information-providing businesses</w:t>
      </w:r>
      <w:r w:rsidRPr="001E7F59">
        <w:rPr>
          <w:rFonts w:ascii="ff5" w:eastAsia="Times New Roman" w:hAnsi="ff5" w:cs="Times New Roman"/>
          <w:color w:val="000000"/>
          <w:sz w:val="70"/>
        </w:rPr>
        <w:t xml:space="preserve">.”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he</w:t>
      </w:r>
      <w:proofErr w:type="gramEnd"/>
      <w:r w:rsidRPr="001E7F59">
        <w:rPr>
          <w:rFonts w:ascii="ff8" w:eastAsia="Times New Roman" w:hAnsi="ff8" w:cs="Times New Roman"/>
          <w:color w:val="000000"/>
          <w:sz w:val="74"/>
          <w:szCs w:val="74"/>
        </w:rPr>
        <w:t xml:space="preserve"> deliberate transfer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of skills”.</w:t>
      </w:r>
      <w:r w:rsidRPr="001E7F59">
        <w:rPr>
          <w:rFonts w:ascii="ff5" w:eastAsia="Times New Roman" w:hAnsi="ff5" w:cs="Times New Roman"/>
          <w:color w:val="000000"/>
          <w:sz w:val="74"/>
        </w:rPr>
        <w:t xml:space="preserve"> Similarly, Neuchatel Group (1999) states that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r w:rsidRPr="001E7F59">
        <w:rPr>
          <w:rFonts w:ascii="ff8" w:eastAsia="Times New Roman" w:hAnsi="ff8" w:cs="Times New Roman"/>
          <w:color w:val="000000"/>
          <w:sz w:val="74"/>
          <w:szCs w:val="74"/>
        </w:rPr>
        <w:t xml:space="preserve">“the  essence  of  agricultural  extension  is  to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facilitate  interplay  and  nurture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synergies  within</w:t>
      </w:r>
      <w:proofErr w:type="gramEnd"/>
      <w:r w:rsidRPr="001E7F59">
        <w:rPr>
          <w:rFonts w:ascii="ff8" w:eastAsia="Times New Roman" w:hAnsi="ff8" w:cs="Times New Roman"/>
          <w:color w:val="000000"/>
          <w:sz w:val="74"/>
          <w:szCs w:val="74"/>
        </w:rPr>
        <w:t xml:space="preserve">  a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total  information  system  involving  agricultural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research,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agricultural</w:t>
      </w:r>
      <w:proofErr w:type="gramEnd"/>
      <w:r w:rsidRPr="001E7F59">
        <w:rPr>
          <w:rFonts w:ascii="ff8" w:eastAsia="Times New Roman" w:hAnsi="ff8" w:cs="Times New Roman"/>
          <w:color w:val="000000"/>
          <w:sz w:val="74"/>
          <w:szCs w:val="74"/>
        </w:rPr>
        <w:t xml:space="preserve"> education and a vast complex of information-providing businesses</w:t>
      </w:r>
      <w:r w:rsidRPr="001E7F59">
        <w:rPr>
          <w:rFonts w:ascii="ff5" w:eastAsia="Times New Roman" w:hAnsi="ff5" w:cs="Times New Roman"/>
          <w:color w:val="000000"/>
          <w:sz w:val="74"/>
        </w:rPr>
        <w:t xml:space="preserve">.”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he</w:t>
      </w:r>
      <w:proofErr w:type="gramEnd"/>
      <w:r w:rsidRPr="001E7F59">
        <w:rPr>
          <w:rFonts w:ascii="ff8" w:eastAsia="Times New Roman" w:hAnsi="ff8" w:cs="Times New Roman"/>
          <w:color w:val="000000"/>
          <w:sz w:val="74"/>
          <w:szCs w:val="74"/>
        </w:rPr>
        <w:t xml:space="preserve"> deliberate transfer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of skills”.</w:t>
      </w:r>
      <w:r w:rsidRPr="001E7F59">
        <w:rPr>
          <w:rFonts w:ascii="ff5" w:eastAsia="Times New Roman" w:hAnsi="ff5" w:cs="Times New Roman"/>
          <w:color w:val="000000"/>
          <w:sz w:val="74"/>
        </w:rPr>
        <w:t xml:space="preserve"> Similarly, Neuchatel Group (1999) states that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r w:rsidRPr="001E7F59">
        <w:rPr>
          <w:rFonts w:ascii="ff8" w:eastAsia="Times New Roman" w:hAnsi="ff8" w:cs="Times New Roman"/>
          <w:color w:val="000000"/>
          <w:sz w:val="74"/>
          <w:szCs w:val="74"/>
        </w:rPr>
        <w:t xml:space="preserve">“the  essence  of  agricultural  extension  is  to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facilitate  interplay  and  nurture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synergies  within</w:t>
      </w:r>
      <w:proofErr w:type="gramEnd"/>
      <w:r w:rsidRPr="001E7F59">
        <w:rPr>
          <w:rFonts w:ascii="ff8" w:eastAsia="Times New Roman" w:hAnsi="ff8" w:cs="Times New Roman"/>
          <w:color w:val="000000"/>
          <w:sz w:val="74"/>
          <w:szCs w:val="74"/>
        </w:rPr>
        <w:t xml:space="preserve">  a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total  information  system  involving  agricultural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research,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agricultural</w:t>
      </w:r>
      <w:proofErr w:type="gramEnd"/>
      <w:r w:rsidRPr="001E7F59">
        <w:rPr>
          <w:rFonts w:ascii="ff8" w:eastAsia="Times New Roman" w:hAnsi="ff8" w:cs="Times New Roman"/>
          <w:color w:val="000000"/>
          <w:sz w:val="74"/>
          <w:szCs w:val="74"/>
        </w:rPr>
        <w:t xml:space="preserve"> education and a vast complex of information-providing businesses</w:t>
      </w:r>
      <w:r w:rsidRPr="001E7F59">
        <w:rPr>
          <w:rFonts w:ascii="ff5" w:eastAsia="Times New Roman" w:hAnsi="ff5" w:cs="Times New Roman"/>
          <w:color w:val="000000"/>
          <w:sz w:val="74"/>
        </w:rPr>
        <w:t xml:space="preserve">.”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he</w:t>
      </w:r>
      <w:proofErr w:type="gramEnd"/>
      <w:r w:rsidRPr="001E7F59">
        <w:rPr>
          <w:rFonts w:ascii="ff8" w:eastAsia="Times New Roman" w:hAnsi="ff8" w:cs="Times New Roman"/>
          <w:color w:val="000000"/>
          <w:sz w:val="74"/>
          <w:szCs w:val="74"/>
        </w:rPr>
        <w:t xml:space="preserve"> deliberate transfer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of skills”.</w:t>
      </w:r>
      <w:r w:rsidRPr="001E7F59">
        <w:rPr>
          <w:rFonts w:ascii="ff5" w:eastAsia="Times New Roman" w:hAnsi="ff5" w:cs="Times New Roman"/>
          <w:color w:val="000000"/>
          <w:sz w:val="74"/>
        </w:rPr>
        <w:t xml:space="preserve"> Similarly, Neuchatel Group (1999) states that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r w:rsidRPr="001E7F59">
        <w:rPr>
          <w:rFonts w:ascii="ff8" w:eastAsia="Times New Roman" w:hAnsi="ff8" w:cs="Times New Roman"/>
          <w:color w:val="000000"/>
          <w:sz w:val="74"/>
          <w:szCs w:val="74"/>
        </w:rPr>
        <w:t xml:space="preserve">“the  essence  of  agricultural  extension  is  to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facilitate  interplay  and  nurture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synergies  within</w:t>
      </w:r>
      <w:proofErr w:type="gramEnd"/>
      <w:r w:rsidRPr="001E7F59">
        <w:rPr>
          <w:rFonts w:ascii="ff8" w:eastAsia="Times New Roman" w:hAnsi="ff8" w:cs="Times New Roman"/>
          <w:color w:val="000000"/>
          <w:sz w:val="74"/>
          <w:szCs w:val="74"/>
        </w:rPr>
        <w:t xml:space="preserve">  a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total  information  system  involving  agricultural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research,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agricultural</w:t>
      </w:r>
      <w:proofErr w:type="gramEnd"/>
      <w:r w:rsidRPr="001E7F59">
        <w:rPr>
          <w:rFonts w:ascii="ff8" w:eastAsia="Times New Roman" w:hAnsi="ff8" w:cs="Times New Roman"/>
          <w:color w:val="000000"/>
          <w:sz w:val="74"/>
          <w:szCs w:val="74"/>
        </w:rPr>
        <w:t xml:space="preserve"> education and a vast complex of information-providing businesses</w:t>
      </w:r>
      <w:r w:rsidRPr="001E7F59">
        <w:rPr>
          <w:rFonts w:ascii="ff5" w:eastAsia="Times New Roman" w:hAnsi="ff5" w:cs="Times New Roman"/>
          <w:color w:val="000000"/>
          <w:sz w:val="74"/>
        </w:rPr>
        <w:t xml:space="preserve">.”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he</w:t>
      </w:r>
      <w:proofErr w:type="gramEnd"/>
      <w:r w:rsidRPr="001E7F59">
        <w:rPr>
          <w:rFonts w:ascii="ff8" w:eastAsia="Times New Roman" w:hAnsi="ff8" w:cs="Times New Roman"/>
          <w:color w:val="000000"/>
          <w:sz w:val="74"/>
          <w:szCs w:val="74"/>
        </w:rPr>
        <w:t xml:space="preserve"> deliberate transfer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of skills”.</w:t>
      </w:r>
      <w:r w:rsidRPr="001E7F59">
        <w:rPr>
          <w:rFonts w:ascii="ff5" w:eastAsia="Times New Roman" w:hAnsi="ff5" w:cs="Times New Roman"/>
          <w:color w:val="000000"/>
          <w:sz w:val="74"/>
        </w:rPr>
        <w:t xml:space="preserve"> Similarly, Neuchatel Group (1999) states that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r w:rsidRPr="001E7F59">
        <w:rPr>
          <w:rFonts w:ascii="ff8" w:eastAsia="Times New Roman" w:hAnsi="ff8" w:cs="Times New Roman"/>
          <w:color w:val="000000"/>
          <w:sz w:val="74"/>
          <w:szCs w:val="74"/>
        </w:rPr>
        <w:t xml:space="preserve">“the  essence  of  agricultural  extension  is  to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facilitate  interplay  and  nurture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synergies  within</w:t>
      </w:r>
      <w:proofErr w:type="gramEnd"/>
      <w:r w:rsidRPr="001E7F59">
        <w:rPr>
          <w:rFonts w:ascii="ff8" w:eastAsia="Times New Roman" w:hAnsi="ff8" w:cs="Times New Roman"/>
          <w:color w:val="000000"/>
          <w:sz w:val="74"/>
          <w:szCs w:val="74"/>
        </w:rPr>
        <w:t xml:space="preserve">  a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total  information  system  involving  agricultural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research,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agricultural</w:t>
      </w:r>
      <w:proofErr w:type="gramEnd"/>
      <w:r w:rsidRPr="001E7F59">
        <w:rPr>
          <w:rFonts w:ascii="ff8" w:eastAsia="Times New Roman" w:hAnsi="ff8" w:cs="Times New Roman"/>
          <w:color w:val="000000"/>
          <w:sz w:val="74"/>
          <w:szCs w:val="74"/>
        </w:rPr>
        <w:t xml:space="preserve"> education and a vast complex of information-providing businesses</w:t>
      </w:r>
      <w:r w:rsidRPr="001E7F59">
        <w:rPr>
          <w:rFonts w:ascii="ff5" w:eastAsia="Times New Roman" w:hAnsi="ff5" w:cs="Times New Roman"/>
          <w:color w:val="000000"/>
          <w:sz w:val="74"/>
        </w:rPr>
        <w:t>.”</w:t>
      </w:r>
    </w:p>
    <w:p w:rsidR="001E7F59" w:rsidRDefault="002A7ECD" w:rsidP="002A7ECD">
      <w:pPr>
        <w:spacing w:after="0" w:line="240" w:lineRule="auto"/>
        <w:jc w:val="both"/>
        <w:rPr>
          <w:sz w:val="24"/>
          <w:szCs w:val="24"/>
        </w:rPr>
      </w:pPr>
      <w:r>
        <w:t>Betz</w:t>
      </w:r>
      <w:r w:rsidRPr="002A7ECD">
        <w:rPr>
          <w:sz w:val="24"/>
          <w:szCs w:val="24"/>
        </w:rPr>
        <w:t xml:space="preserve"> </w:t>
      </w:r>
      <w:r>
        <w:rPr>
          <w:sz w:val="24"/>
          <w:szCs w:val="24"/>
        </w:rPr>
        <w:t xml:space="preserve">defined it as </w:t>
      </w:r>
      <w:r w:rsidRPr="002A7ECD">
        <w:rPr>
          <w:sz w:val="24"/>
          <w:szCs w:val="24"/>
        </w:rPr>
        <w:t>“Agricultural extension service equips rural agrarian communities with basic agricultural education and it is the vital mechanism which helps farmers in improving their capabilities by adopting and diffusing agricultural innovation”</w:t>
      </w:r>
    </w:p>
    <w:p w:rsidR="002A7ECD" w:rsidRDefault="002A7ECD" w:rsidP="002A7ECD">
      <w:pPr>
        <w:spacing w:after="0" w:line="240" w:lineRule="auto"/>
        <w:jc w:val="both"/>
        <w:rPr>
          <w:sz w:val="24"/>
          <w:szCs w:val="24"/>
        </w:rPr>
      </w:pPr>
    </w:p>
    <w:p w:rsidR="002A7ECD" w:rsidRPr="002A7ECD" w:rsidRDefault="002A7ECD" w:rsidP="002A7ECD">
      <w:pPr>
        <w:spacing w:after="0" w:line="240" w:lineRule="auto"/>
        <w:jc w:val="both"/>
        <w:rPr>
          <w:sz w:val="24"/>
          <w:szCs w:val="24"/>
        </w:rPr>
      </w:pPr>
      <w:r>
        <w:t xml:space="preserve">According to </w:t>
      </w:r>
      <w:proofErr w:type="spellStart"/>
      <w:r>
        <w:t>Farooq</w:t>
      </w:r>
      <w:proofErr w:type="spellEnd"/>
      <w:r>
        <w:t xml:space="preserve"> et al. (2010), it is an arranged and systematic communication with and among farmers with the purpose of helping them.</w:t>
      </w:r>
    </w:p>
    <w:p w:rsidR="002A7ECD" w:rsidRDefault="002A7ECD" w:rsidP="00006492">
      <w:pPr>
        <w:spacing w:after="0" w:line="240" w:lineRule="auto"/>
        <w:rPr>
          <w:sz w:val="24"/>
          <w:szCs w:val="24"/>
        </w:rPr>
      </w:pPr>
    </w:p>
    <w:p w:rsidR="00006492" w:rsidRDefault="001E7F59" w:rsidP="00006492">
      <w:pPr>
        <w:spacing w:after="0" w:line="240" w:lineRule="auto"/>
        <w:rPr>
          <w:sz w:val="24"/>
          <w:szCs w:val="24"/>
        </w:rPr>
      </w:pPr>
      <w:r>
        <w:rPr>
          <w:sz w:val="24"/>
          <w:szCs w:val="24"/>
        </w:rPr>
        <w:t xml:space="preserve">In simple words </w:t>
      </w:r>
      <w:r w:rsidR="00006492">
        <w:rPr>
          <w:sz w:val="24"/>
          <w:szCs w:val="24"/>
        </w:rPr>
        <w:t>“</w:t>
      </w:r>
      <w:r w:rsidR="00006492" w:rsidRPr="00006492">
        <w:rPr>
          <w:sz w:val="24"/>
          <w:szCs w:val="24"/>
        </w:rPr>
        <w:t xml:space="preserve">It is non-formal education that deals with transferring of agriculture knowledge from research </w:t>
      </w:r>
      <w:r w:rsidR="00006492">
        <w:rPr>
          <w:sz w:val="24"/>
          <w:szCs w:val="24"/>
        </w:rPr>
        <w:t xml:space="preserve">stations to the farmers and bringing back farmers problems to research stations” </w:t>
      </w:r>
    </w:p>
    <w:p w:rsidR="001E7F59" w:rsidRPr="001E7F59" w:rsidRDefault="003D1596" w:rsidP="001E7F59">
      <w:pPr>
        <w:shd w:val="clear" w:color="auto" w:fill="FFFFFF"/>
        <w:spacing w:after="0" w:line="0" w:lineRule="auto"/>
        <w:rPr>
          <w:rFonts w:ascii="ff1" w:eastAsia="Times New Roman" w:hAnsi="ff1" w:cs="Times New Roman"/>
          <w:color w:val="000000"/>
          <w:sz w:val="80"/>
          <w:szCs w:val="80"/>
        </w:rPr>
      </w:pPr>
      <w:r w:rsidRPr="001E7F59">
        <w:rPr>
          <w:rFonts w:ascii="ff1" w:eastAsia="Times New Roman" w:hAnsi="ff1" w:cs="Times New Roman"/>
          <w:color w:val="000000"/>
          <w:sz w:val="80"/>
          <w:szCs w:val="80"/>
        </w:rPr>
        <w:t xml:space="preserve"> </w:t>
      </w:r>
      <w:r w:rsidR="001E7F59" w:rsidRPr="001E7F59">
        <w:rPr>
          <w:rFonts w:ascii="ff1" w:eastAsia="Times New Roman" w:hAnsi="ff1" w:cs="Times New Roman"/>
          <w:color w:val="000000"/>
          <w:sz w:val="80"/>
          <w:szCs w:val="80"/>
        </w:rPr>
        <w:t xml:space="preserve">[28]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the</w:t>
      </w:r>
      <w:proofErr w:type="gramEnd"/>
      <w:r w:rsidRPr="001E7F59">
        <w:rPr>
          <w:rFonts w:ascii="ff8" w:eastAsia="Times New Roman" w:hAnsi="ff8" w:cs="Times New Roman"/>
          <w:color w:val="000000"/>
          <w:sz w:val="74"/>
          <w:szCs w:val="74"/>
        </w:rPr>
        <w:t xml:space="preserve"> deliberate transfer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of skills”.</w:t>
      </w:r>
      <w:r w:rsidRPr="001E7F59">
        <w:rPr>
          <w:rFonts w:ascii="ff5" w:eastAsia="Times New Roman" w:hAnsi="ff5" w:cs="Times New Roman"/>
          <w:color w:val="000000"/>
          <w:sz w:val="74"/>
        </w:rPr>
        <w:t xml:space="preserve"> Similarly, Neuchatel Group (1999) states that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r w:rsidRPr="001E7F59">
        <w:rPr>
          <w:rFonts w:ascii="ff8" w:eastAsia="Times New Roman" w:hAnsi="ff8" w:cs="Times New Roman"/>
          <w:color w:val="000000"/>
          <w:sz w:val="74"/>
          <w:szCs w:val="74"/>
        </w:rPr>
        <w:t xml:space="preserve">“the  essence  of  agricultural  extension  is  to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facilitate  interplay  and  nurture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synergies  within</w:t>
      </w:r>
      <w:proofErr w:type="gramEnd"/>
      <w:r w:rsidRPr="001E7F59">
        <w:rPr>
          <w:rFonts w:ascii="ff8" w:eastAsia="Times New Roman" w:hAnsi="ff8" w:cs="Times New Roman"/>
          <w:color w:val="000000"/>
          <w:sz w:val="74"/>
          <w:szCs w:val="74"/>
        </w:rPr>
        <w:t xml:space="preserve">  a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total  information  system  involving  agricultural </w:t>
      </w:r>
      <w:r w:rsidRPr="001E7F59">
        <w:rPr>
          <w:rFonts w:ascii="ff8" w:eastAsia="Times New Roman" w:hAnsi="ff8" w:cs="Times New Roman"/>
          <w:color w:val="000000"/>
          <w:sz w:val="74"/>
        </w:rPr>
        <w:t xml:space="preserve"> </w:t>
      </w:r>
      <w:r w:rsidRPr="001E7F59">
        <w:rPr>
          <w:rFonts w:ascii="ff8" w:eastAsia="Times New Roman" w:hAnsi="ff8" w:cs="Times New Roman"/>
          <w:color w:val="000000"/>
          <w:sz w:val="74"/>
          <w:szCs w:val="74"/>
        </w:rPr>
        <w:t xml:space="preserve">research, </w:t>
      </w:r>
    </w:p>
    <w:p w:rsidR="001E7F59" w:rsidRPr="001E7F59" w:rsidRDefault="001E7F59" w:rsidP="001E7F59">
      <w:pPr>
        <w:shd w:val="clear" w:color="auto" w:fill="FFFFFF"/>
        <w:spacing w:after="0" w:line="0" w:lineRule="auto"/>
        <w:rPr>
          <w:rFonts w:ascii="ff8" w:eastAsia="Times New Roman" w:hAnsi="ff8" w:cs="Times New Roman"/>
          <w:color w:val="000000"/>
          <w:sz w:val="74"/>
          <w:szCs w:val="74"/>
        </w:rPr>
      </w:pPr>
      <w:proofErr w:type="gramStart"/>
      <w:r w:rsidRPr="001E7F59">
        <w:rPr>
          <w:rFonts w:ascii="ff8" w:eastAsia="Times New Roman" w:hAnsi="ff8" w:cs="Times New Roman"/>
          <w:color w:val="000000"/>
          <w:sz w:val="74"/>
          <w:szCs w:val="74"/>
        </w:rPr>
        <w:t>agricultural</w:t>
      </w:r>
      <w:proofErr w:type="gramEnd"/>
      <w:r w:rsidRPr="001E7F59">
        <w:rPr>
          <w:rFonts w:ascii="ff8" w:eastAsia="Times New Roman" w:hAnsi="ff8" w:cs="Times New Roman"/>
          <w:color w:val="000000"/>
          <w:sz w:val="74"/>
          <w:szCs w:val="74"/>
        </w:rPr>
        <w:t xml:space="preserve"> education and a vast complex of information-providing businesses</w:t>
      </w:r>
      <w:r w:rsidRPr="001E7F59">
        <w:rPr>
          <w:rFonts w:ascii="ff5" w:eastAsia="Times New Roman" w:hAnsi="ff5" w:cs="Times New Roman"/>
          <w:color w:val="000000"/>
          <w:sz w:val="74"/>
        </w:rPr>
        <w:t>.”</w:t>
      </w:r>
    </w:p>
    <w:p w:rsidR="001E7F59" w:rsidRPr="001E7F59" w:rsidRDefault="001E7F59" w:rsidP="001E7F59">
      <w:pPr>
        <w:shd w:val="clear" w:color="auto" w:fill="FFFFFF"/>
        <w:spacing w:after="0" w:line="0" w:lineRule="auto"/>
        <w:rPr>
          <w:rFonts w:ascii="ff1" w:eastAsia="Times New Roman" w:hAnsi="ff1" w:cs="Times New Roman"/>
          <w:color w:val="000000"/>
          <w:sz w:val="80"/>
          <w:szCs w:val="80"/>
        </w:rPr>
      </w:pPr>
      <w:r w:rsidRPr="001E7F59">
        <w:rPr>
          <w:rFonts w:ascii="ff1" w:eastAsia="Times New Roman" w:hAnsi="ff1" w:cs="Times New Roman"/>
          <w:color w:val="000000"/>
          <w:sz w:val="80"/>
          <w:szCs w:val="80"/>
        </w:rPr>
        <w:t xml:space="preserve">[28] </w:t>
      </w:r>
    </w:p>
    <w:p w:rsidR="001E7F59" w:rsidRPr="001E7F59" w:rsidRDefault="001E7F59" w:rsidP="001E7F59">
      <w:pPr>
        <w:shd w:val="clear" w:color="auto" w:fill="FFFFFF"/>
        <w:spacing w:after="0" w:line="0" w:lineRule="auto"/>
        <w:rPr>
          <w:rFonts w:ascii="ff1" w:eastAsia="Times New Roman" w:hAnsi="ff1" w:cs="Times New Roman"/>
          <w:color w:val="000000"/>
          <w:sz w:val="80"/>
          <w:szCs w:val="80"/>
        </w:rPr>
      </w:pPr>
      <w:r w:rsidRPr="001E7F59">
        <w:rPr>
          <w:rFonts w:ascii="ff1" w:eastAsia="Times New Roman" w:hAnsi="ff1" w:cs="Times New Roman"/>
          <w:color w:val="000000"/>
          <w:sz w:val="80"/>
          <w:szCs w:val="80"/>
        </w:rPr>
        <w:t xml:space="preserve">[28] </w:t>
      </w:r>
    </w:p>
    <w:p w:rsidR="001E7F59" w:rsidRDefault="001E7F59" w:rsidP="00006492">
      <w:pPr>
        <w:spacing w:after="0" w:line="240" w:lineRule="auto"/>
        <w:rPr>
          <w:sz w:val="24"/>
          <w:szCs w:val="24"/>
        </w:rPr>
      </w:pPr>
    </w:p>
    <w:p w:rsidR="00630F0D" w:rsidRPr="00006492" w:rsidRDefault="00630F0D" w:rsidP="00630F0D">
      <w:pPr>
        <w:shd w:val="clear" w:color="auto" w:fill="D9D9D9" w:themeFill="background1" w:themeFillShade="D9"/>
        <w:spacing w:after="0" w:line="240" w:lineRule="auto"/>
        <w:jc w:val="center"/>
        <w:rPr>
          <w:b/>
          <w:sz w:val="32"/>
        </w:rPr>
      </w:pPr>
      <w:r w:rsidRPr="00006492">
        <w:rPr>
          <w:b/>
          <w:sz w:val="32"/>
        </w:rPr>
        <w:t xml:space="preserve">LECTURE </w:t>
      </w:r>
      <w:r>
        <w:rPr>
          <w:b/>
          <w:sz w:val="32"/>
        </w:rPr>
        <w:t>3</w:t>
      </w:r>
    </w:p>
    <w:p w:rsidR="00630F0D" w:rsidRDefault="00630F0D" w:rsidP="00006492">
      <w:pPr>
        <w:spacing w:after="0" w:line="240" w:lineRule="auto"/>
        <w:rPr>
          <w:b/>
        </w:rPr>
      </w:pPr>
    </w:p>
    <w:p w:rsidR="00630F0D" w:rsidRDefault="00630F0D" w:rsidP="00006492">
      <w:pPr>
        <w:spacing w:after="0" w:line="240" w:lineRule="auto"/>
        <w:rPr>
          <w:b/>
        </w:rPr>
      </w:pPr>
    </w:p>
    <w:p w:rsidR="003D1596" w:rsidRPr="00630F0D" w:rsidRDefault="00630F0D" w:rsidP="00006492">
      <w:pPr>
        <w:spacing w:after="0" w:line="240" w:lineRule="auto"/>
        <w:rPr>
          <w:b/>
          <w:sz w:val="24"/>
          <w:szCs w:val="24"/>
        </w:rPr>
      </w:pPr>
      <w:r w:rsidRPr="00630F0D">
        <w:rPr>
          <w:b/>
          <w:sz w:val="24"/>
          <w:szCs w:val="24"/>
        </w:rPr>
        <w:t xml:space="preserve">3: </w:t>
      </w:r>
      <w:r w:rsidR="003D1596" w:rsidRPr="00630F0D">
        <w:rPr>
          <w:b/>
          <w:sz w:val="24"/>
          <w:szCs w:val="24"/>
        </w:rPr>
        <w:t xml:space="preserve">Philosophy of Extension </w:t>
      </w:r>
    </w:p>
    <w:p w:rsidR="003D1596" w:rsidRPr="00630F0D" w:rsidRDefault="003D1596" w:rsidP="00006492">
      <w:pPr>
        <w:spacing w:after="0" w:line="240" w:lineRule="auto"/>
        <w:rPr>
          <w:sz w:val="24"/>
          <w:szCs w:val="24"/>
        </w:rPr>
      </w:pPr>
    </w:p>
    <w:p w:rsidR="003D1596" w:rsidRPr="00630F0D" w:rsidRDefault="003D1596" w:rsidP="003D1596">
      <w:pPr>
        <w:spacing w:after="0" w:line="240" w:lineRule="auto"/>
        <w:jc w:val="both"/>
        <w:rPr>
          <w:sz w:val="24"/>
          <w:szCs w:val="24"/>
        </w:rPr>
      </w:pPr>
      <w:r w:rsidRPr="00630F0D">
        <w:rPr>
          <w:sz w:val="24"/>
          <w:szCs w:val="24"/>
        </w:rPr>
        <w:t xml:space="preserve">Philosophy is the pursuit of wisdom, a body of general principles or laws of a field of knowledge. Philosophy of a particular discipline would furnish the principles or guidelines with which to shape or mould the </w:t>
      </w:r>
      <w:proofErr w:type="spellStart"/>
      <w:r w:rsidRPr="00630F0D">
        <w:rPr>
          <w:sz w:val="24"/>
          <w:szCs w:val="24"/>
        </w:rPr>
        <w:t>programmes</w:t>
      </w:r>
      <w:proofErr w:type="spellEnd"/>
      <w:r w:rsidRPr="00630F0D">
        <w:rPr>
          <w:sz w:val="24"/>
          <w:szCs w:val="24"/>
        </w:rPr>
        <w:t xml:space="preserve"> or activities relating to that discipline. The philosophy of extension work is based on the importance of an individual in the promotion of progress for rural people and for the nation. Extension Educators should work with people to help them, develop themselves and achieve superior well-being. The basic philosophy of extension work that is directed at conversion of the whole man determines the approach that must be adopted for its implementation. Compulsion or even a beneficent act does not necessarily improve the man. The only way to secure cooperation of a person for betterment is to educate him. Therefore the primary aim is to transform the people by bringing about desired changes in their knowledge, attitude and skills. According to Kelsey and Hearne (1967) the basic philosophy of extension education is to teach people how to think, not what to think. Extension's specific job is furnishing the inspiration, supplying specific advice the technical help, and counseling to see that the people as individuals, families, groups and communities work together as a unit in "blueprinting" their own problems, charting their own courses, and that they launch forth to achieve their objectives. Sound extension philosophy is always looking ahead.</w:t>
      </w:r>
    </w:p>
    <w:p w:rsidR="003D1596" w:rsidRPr="00630F0D" w:rsidRDefault="003D1596" w:rsidP="003D1596">
      <w:pPr>
        <w:spacing w:after="0" w:line="240" w:lineRule="auto"/>
        <w:jc w:val="both"/>
        <w:rPr>
          <w:sz w:val="24"/>
          <w:szCs w:val="24"/>
        </w:rPr>
      </w:pPr>
    </w:p>
    <w:p w:rsidR="003D1596" w:rsidRPr="00630F0D" w:rsidRDefault="00630F0D" w:rsidP="003D1596">
      <w:pPr>
        <w:spacing w:after="0" w:line="240" w:lineRule="auto"/>
        <w:jc w:val="both"/>
        <w:rPr>
          <w:b/>
          <w:sz w:val="24"/>
          <w:szCs w:val="24"/>
        </w:rPr>
      </w:pPr>
      <w:r>
        <w:rPr>
          <w:b/>
          <w:sz w:val="24"/>
          <w:szCs w:val="24"/>
        </w:rPr>
        <w:t xml:space="preserve">3.1: </w:t>
      </w:r>
      <w:r w:rsidR="003D1596" w:rsidRPr="00630F0D">
        <w:rPr>
          <w:b/>
          <w:sz w:val="24"/>
          <w:szCs w:val="24"/>
        </w:rPr>
        <w:t xml:space="preserve">Principles underlying the Philosophy of Extension </w:t>
      </w:r>
    </w:p>
    <w:p w:rsidR="003D1596" w:rsidRPr="00630F0D" w:rsidRDefault="003D1596" w:rsidP="003D1596">
      <w:pPr>
        <w:pStyle w:val="ListParagraph"/>
        <w:numPr>
          <w:ilvl w:val="0"/>
          <w:numId w:val="12"/>
        </w:numPr>
        <w:spacing w:after="0" w:line="240" w:lineRule="auto"/>
        <w:jc w:val="both"/>
        <w:rPr>
          <w:sz w:val="24"/>
          <w:szCs w:val="24"/>
        </w:rPr>
      </w:pPr>
      <w:r w:rsidRPr="00630F0D">
        <w:rPr>
          <w:sz w:val="24"/>
          <w:szCs w:val="24"/>
        </w:rPr>
        <w:t>Education for All</w:t>
      </w:r>
    </w:p>
    <w:p w:rsidR="003D1596" w:rsidRPr="00630F0D" w:rsidRDefault="003D1596" w:rsidP="003D1596">
      <w:pPr>
        <w:pStyle w:val="ListParagraph"/>
        <w:numPr>
          <w:ilvl w:val="0"/>
          <w:numId w:val="12"/>
        </w:numPr>
        <w:spacing w:after="0" w:line="240" w:lineRule="auto"/>
        <w:jc w:val="both"/>
        <w:rPr>
          <w:sz w:val="24"/>
          <w:szCs w:val="24"/>
        </w:rPr>
      </w:pPr>
      <w:r w:rsidRPr="00630F0D">
        <w:rPr>
          <w:sz w:val="24"/>
          <w:szCs w:val="24"/>
        </w:rPr>
        <w:t>Education for action</w:t>
      </w:r>
    </w:p>
    <w:p w:rsidR="003D1596" w:rsidRPr="00630F0D" w:rsidRDefault="003D1596" w:rsidP="003D1596">
      <w:pPr>
        <w:pStyle w:val="ListParagraph"/>
        <w:numPr>
          <w:ilvl w:val="0"/>
          <w:numId w:val="12"/>
        </w:numPr>
        <w:spacing w:after="0" w:line="240" w:lineRule="auto"/>
        <w:jc w:val="both"/>
        <w:rPr>
          <w:b/>
          <w:sz w:val="24"/>
          <w:szCs w:val="24"/>
        </w:rPr>
      </w:pPr>
      <w:r w:rsidRPr="00630F0D">
        <w:rPr>
          <w:sz w:val="24"/>
          <w:szCs w:val="24"/>
        </w:rPr>
        <w:t>Supreme importance of an individual</w:t>
      </w:r>
    </w:p>
    <w:p w:rsidR="003D1596" w:rsidRPr="00630F0D" w:rsidRDefault="003D1596" w:rsidP="003D1596">
      <w:pPr>
        <w:pStyle w:val="ListParagraph"/>
        <w:numPr>
          <w:ilvl w:val="0"/>
          <w:numId w:val="12"/>
        </w:numPr>
        <w:spacing w:after="0" w:line="240" w:lineRule="auto"/>
        <w:jc w:val="both"/>
        <w:rPr>
          <w:sz w:val="24"/>
          <w:szCs w:val="24"/>
        </w:rPr>
      </w:pPr>
      <w:r w:rsidRPr="00630F0D">
        <w:rPr>
          <w:sz w:val="24"/>
          <w:szCs w:val="24"/>
        </w:rPr>
        <w:lastRenderedPageBreak/>
        <w:t xml:space="preserve">Extension is an </w:t>
      </w:r>
      <w:proofErr w:type="spellStart"/>
      <w:r w:rsidRPr="00630F0D">
        <w:rPr>
          <w:sz w:val="24"/>
          <w:szCs w:val="24"/>
        </w:rPr>
        <w:t>organisation</w:t>
      </w:r>
      <w:proofErr w:type="spellEnd"/>
      <w:r w:rsidRPr="00630F0D">
        <w:rPr>
          <w:sz w:val="24"/>
          <w:szCs w:val="24"/>
        </w:rPr>
        <w:t xml:space="preserve"> to plan, execute and evaluate </w:t>
      </w:r>
      <w:proofErr w:type="spellStart"/>
      <w:r w:rsidRPr="00630F0D">
        <w:rPr>
          <w:sz w:val="24"/>
          <w:szCs w:val="24"/>
        </w:rPr>
        <w:t>programmes</w:t>
      </w:r>
      <w:proofErr w:type="spellEnd"/>
      <w:r w:rsidRPr="00630F0D">
        <w:rPr>
          <w:sz w:val="24"/>
          <w:szCs w:val="24"/>
        </w:rPr>
        <w:t xml:space="preserve"> with the people, and not for the people. </w:t>
      </w:r>
    </w:p>
    <w:p w:rsidR="003D1596" w:rsidRPr="00630F0D" w:rsidRDefault="003D1596" w:rsidP="003D1596">
      <w:pPr>
        <w:pStyle w:val="ListParagraph"/>
        <w:numPr>
          <w:ilvl w:val="0"/>
          <w:numId w:val="12"/>
        </w:numPr>
        <w:spacing w:after="0" w:line="240" w:lineRule="auto"/>
        <w:jc w:val="both"/>
        <w:rPr>
          <w:sz w:val="24"/>
          <w:szCs w:val="24"/>
        </w:rPr>
      </w:pPr>
      <w:r w:rsidRPr="00630F0D">
        <w:rPr>
          <w:sz w:val="24"/>
          <w:szCs w:val="24"/>
        </w:rPr>
        <w:t xml:space="preserve">Extension is an </w:t>
      </w:r>
      <w:proofErr w:type="spellStart"/>
      <w:r w:rsidRPr="00630F0D">
        <w:rPr>
          <w:sz w:val="24"/>
          <w:szCs w:val="24"/>
        </w:rPr>
        <w:t>organisation</w:t>
      </w:r>
      <w:proofErr w:type="spellEnd"/>
      <w:r w:rsidRPr="00630F0D">
        <w:rPr>
          <w:sz w:val="24"/>
          <w:szCs w:val="24"/>
        </w:rPr>
        <w:t xml:space="preserve"> set up to teach people and motivate them to action, not to dictate what people should do. 3. Extension should help people to help themselves.</w:t>
      </w:r>
    </w:p>
    <w:p w:rsidR="003D1596" w:rsidRPr="00630F0D" w:rsidRDefault="003D1596" w:rsidP="003D1596">
      <w:pPr>
        <w:pStyle w:val="ListParagraph"/>
        <w:numPr>
          <w:ilvl w:val="0"/>
          <w:numId w:val="12"/>
        </w:numPr>
        <w:spacing w:after="0" w:line="240" w:lineRule="auto"/>
        <w:jc w:val="both"/>
        <w:rPr>
          <w:sz w:val="24"/>
          <w:szCs w:val="24"/>
        </w:rPr>
      </w:pPr>
      <w:r w:rsidRPr="00630F0D">
        <w:rPr>
          <w:sz w:val="24"/>
          <w:szCs w:val="24"/>
        </w:rPr>
        <w:t>Extension should be based on felt needs and enlightened desires of the people.</w:t>
      </w:r>
    </w:p>
    <w:p w:rsidR="003D1596" w:rsidRPr="00630F0D" w:rsidRDefault="003D1596" w:rsidP="003D1596">
      <w:pPr>
        <w:pStyle w:val="ListParagraph"/>
        <w:numPr>
          <w:ilvl w:val="0"/>
          <w:numId w:val="12"/>
        </w:numPr>
        <w:spacing w:after="0" w:line="240" w:lineRule="auto"/>
        <w:jc w:val="both"/>
        <w:rPr>
          <w:sz w:val="24"/>
          <w:szCs w:val="24"/>
        </w:rPr>
      </w:pPr>
      <w:r w:rsidRPr="00630F0D">
        <w:rPr>
          <w:sz w:val="24"/>
          <w:szCs w:val="24"/>
        </w:rPr>
        <w:t xml:space="preserve">Extension should reach the people where they are. </w:t>
      </w:r>
    </w:p>
    <w:p w:rsidR="003D1596" w:rsidRPr="00630F0D" w:rsidRDefault="003D1596" w:rsidP="003D1596">
      <w:pPr>
        <w:pStyle w:val="ListParagraph"/>
        <w:numPr>
          <w:ilvl w:val="0"/>
          <w:numId w:val="12"/>
        </w:numPr>
        <w:spacing w:after="0" w:line="240" w:lineRule="auto"/>
        <w:jc w:val="both"/>
        <w:rPr>
          <w:sz w:val="24"/>
          <w:szCs w:val="24"/>
        </w:rPr>
      </w:pPr>
      <w:r w:rsidRPr="00630F0D">
        <w:rPr>
          <w:sz w:val="24"/>
          <w:szCs w:val="24"/>
        </w:rPr>
        <w:t xml:space="preserve">Extension aims and objectives should not be rigid but it should be flexible (Time, date etc.) </w:t>
      </w:r>
    </w:p>
    <w:p w:rsidR="003D1596" w:rsidRPr="00630F0D" w:rsidRDefault="003D1596" w:rsidP="003D1596">
      <w:pPr>
        <w:pStyle w:val="ListParagraph"/>
        <w:numPr>
          <w:ilvl w:val="0"/>
          <w:numId w:val="12"/>
        </w:numPr>
        <w:spacing w:after="0" w:line="240" w:lineRule="auto"/>
        <w:jc w:val="both"/>
        <w:rPr>
          <w:sz w:val="24"/>
          <w:szCs w:val="24"/>
        </w:rPr>
      </w:pPr>
      <w:r w:rsidRPr="00630F0D">
        <w:rPr>
          <w:sz w:val="24"/>
          <w:szCs w:val="24"/>
        </w:rPr>
        <w:t xml:space="preserve">Extension should change the people and not the subject matter. </w:t>
      </w:r>
    </w:p>
    <w:p w:rsidR="003D1596" w:rsidRPr="00630F0D" w:rsidRDefault="003D1596" w:rsidP="003D1596">
      <w:pPr>
        <w:pStyle w:val="ListParagraph"/>
        <w:numPr>
          <w:ilvl w:val="0"/>
          <w:numId w:val="12"/>
        </w:numPr>
        <w:spacing w:after="0" w:line="240" w:lineRule="auto"/>
        <w:jc w:val="both"/>
        <w:rPr>
          <w:sz w:val="24"/>
          <w:szCs w:val="24"/>
        </w:rPr>
      </w:pPr>
      <w:r w:rsidRPr="00630F0D">
        <w:rPr>
          <w:sz w:val="24"/>
          <w:szCs w:val="24"/>
        </w:rPr>
        <w:t xml:space="preserve">Extension should work in harmony with the culture of the people. </w:t>
      </w:r>
    </w:p>
    <w:p w:rsidR="003D1596" w:rsidRPr="00630F0D" w:rsidRDefault="003D1596" w:rsidP="003D1596">
      <w:pPr>
        <w:pStyle w:val="ListParagraph"/>
        <w:numPr>
          <w:ilvl w:val="0"/>
          <w:numId w:val="12"/>
        </w:numPr>
        <w:spacing w:after="0" w:line="240" w:lineRule="auto"/>
        <w:jc w:val="both"/>
        <w:rPr>
          <w:sz w:val="24"/>
          <w:szCs w:val="24"/>
        </w:rPr>
      </w:pPr>
      <w:r w:rsidRPr="00630F0D">
        <w:rPr>
          <w:sz w:val="24"/>
          <w:szCs w:val="24"/>
        </w:rPr>
        <w:t xml:space="preserve">Democratic procedures must be adopted in the formulation and execution of the </w:t>
      </w:r>
      <w:proofErr w:type="spellStart"/>
      <w:r w:rsidRPr="00630F0D">
        <w:rPr>
          <w:sz w:val="24"/>
          <w:szCs w:val="24"/>
        </w:rPr>
        <w:t>programmes</w:t>
      </w:r>
      <w:proofErr w:type="spellEnd"/>
      <w:r w:rsidRPr="00630F0D">
        <w:rPr>
          <w:sz w:val="24"/>
          <w:szCs w:val="24"/>
        </w:rPr>
        <w:t xml:space="preserve"> (group ideas only).</w:t>
      </w:r>
    </w:p>
    <w:p w:rsidR="003D1596" w:rsidRPr="00630F0D" w:rsidRDefault="003D1596" w:rsidP="003D1596">
      <w:pPr>
        <w:pStyle w:val="ListParagraph"/>
        <w:numPr>
          <w:ilvl w:val="0"/>
          <w:numId w:val="12"/>
        </w:numPr>
        <w:spacing w:after="0" w:line="240" w:lineRule="auto"/>
        <w:jc w:val="both"/>
        <w:rPr>
          <w:sz w:val="24"/>
          <w:szCs w:val="24"/>
        </w:rPr>
      </w:pPr>
      <w:r w:rsidRPr="00630F0D">
        <w:rPr>
          <w:sz w:val="24"/>
          <w:szCs w:val="24"/>
        </w:rPr>
        <w:t xml:space="preserve">The designated </w:t>
      </w:r>
      <w:proofErr w:type="spellStart"/>
      <w:r w:rsidRPr="00630F0D">
        <w:rPr>
          <w:sz w:val="24"/>
          <w:szCs w:val="24"/>
        </w:rPr>
        <w:t>programmes</w:t>
      </w:r>
      <w:proofErr w:type="spellEnd"/>
      <w:r w:rsidRPr="00630F0D">
        <w:rPr>
          <w:sz w:val="24"/>
          <w:szCs w:val="24"/>
        </w:rPr>
        <w:t xml:space="preserve"> should give greatest benefit to greatest number of people in a society </w:t>
      </w:r>
    </w:p>
    <w:p w:rsidR="008C6570" w:rsidRDefault="008C6570" w:rsidP="003D1596">
      <w:pPr>
        <w:spacing w:after="0" w:line="240" w:lineRule="auto"/>
        <w:jc w:val="both"/>
        <w:rPr>
          <w:b/>
          <w:sz w:val="24"/>
          <w:szCs w:val="24"/>
        </w:rPr>
      </w:pPr>
    </w:p>
    <w:p w:rsidR="00630F0D" w:rsidRPr="00006492" w:rsidRDefault="00630F0D" w:rsidP="00630F0D">
      <w:pPr>
        <w:shd w:val="clear" w:color="auto" w:fill="D9D9D9" w:themeFill="background1" w:themeFillShade="D9"/>
        <w:spacing w:after="0" w:line="240" w:lineRule="auto"/>
        <w:jc w:val="center"/>
        <w:rPr>
          <w:b/>
          <w:sz w:val="32"/>
        </w:rPr>
      </w:pPr>
      <w:r w:rsidRPr="00006492">
        <w:rPr>
          <w:b/>
          <w:sz w:val="32"/>
        </w:rPr>
        <w:t xml:space="preserve">LECTURE </w:t>
      </w:r>
      <w:r>
        <w:rPr>
          <w:b/>
          <w:sz w:val="32"/>
        </w:rPr>
        <w:t>4</w:t>
      </w:r>
    </w:p>
    <w:p w:rsidR="00630F0D" w:rsidRDefault="00630F0D" w:rsidP="003D1596">
      <w:pPr>
        <w:spacing w:after="0" w:line="240" w:lineRule="auto"/>
        <w:jc w:val="both"/>
        <w:rPr>
          <w:b/>
          <w:sz w:val="24"/>
          <w:szCs w:val="24"/>
        </w:rPr>
      </w:pPr>
    </w:p>
    <w:p w:rsidR="00630F0D" w:rsidRDefault="00630F0D" w:rsidP="003D1596">
      <w:pPr>
        <w:spacing w:after="0" w:line="240" w:lineRule="auto"/>
        <w:jc w:val="both"/>
        <w:rPr>
          <w:b/>
          <w:sz w:val="24"/>
          <w:szCs w:val="24"/>
        </w:rPr>
      </w:pPr>
    </w:p>
    <w:p w:rsidR="003D1596" w:rsidRPr="003D1596" w:rsidRDefault="00630F0D" w:rsidP="003D1596">
      <w:pPr>
        <w:spacing w:after="0" w:line="240" w:lineRule="auto"/>
        <w:jc w:val="both"/>
        <w:rPr>
          <w:b/>
          <w:sz w:val="24"/>
          <w:szCs w:val="24"/>
        </w:rPr>
      </w:pPr>
      <w:r>
        <w:rPr>
          <w:b/>
          <w:sz w:val="24"/>
          <w:szCs w:val="24"/>
        </w:rPr>
        <w:t xml:space="preserve">4: </w:t>
      </w:r>
      <w:r w:rsidR="003D1596" w:rsidRPr="003D1596">
        <w:rPr>
          <w:b/>
          <w:sz w:val="24"/>
          <w:szCs w:val="24"/>
        </w:rPr>
        <w:t xml:space="preserve">Objectives of Extension: </w:t>
      </w:r>
    </w:p>
    <w:p w:rsidR="00630F0D" w:rsidRDefault="00630F0D" w:rsidP="003D1596">
      <w:pPr>
        <w:spacing w:after="0" w:line="240" w:lineRule="auto"/>
        <w:jc w:val="both"/>
        <w:rPr>
          <w:sz w:val="24"/>
          <w:szCs w:val="24"/>
        </w:rPr>
      </w:pPr>
    </w:p>
    <w:p w:rsidR="003D1596" w:rsidRDefault="003D1596" w:rsidP="003D1596">
      <w:pPr>
        <w:spacing w:after="0" w:line="240" w:lineRule="auto"/>
        <w:jc w:val="both"/>
        <w:rPr>
          <w:sz w:val="24"/>
          <w:szCs w:val="24"/>
        </w:rPr>
      </w:pPr>
      <w:r w:rsidRPr="003D1596">
        <w:rPr>
          <w:sz w:val="24"/>
          <w:szCs w:val="24"/>
        </w:rPr>
        <w:t xml:space="preserve">Objectives are expression of the ends towards which our efforts are directed. </w:t>
      </w:r>
    </w:p>
    <w:p w:rsidR="003D1596" w:rsidRDefault="003D1596" w:rsidP="003D1596">
      <w:pPr>
        <w:spacing w:after="0" w:line="240" w:lineRule="auto"/>
        <w:jc w:val="both"/>
        <w:rPr>
          <w:sz w:val="24"/>
          <w:szCs w:val="24"/>
        </w:rPr>
      </w:pPr>
    </w:p>
    <w:p w:rsidR="003D1596" w:rsidRDefault="00630F0D" w:rsidP="003D1596">
      <w:pPr>
        <w:spacing w:after="0" w:line="240" w:lineRule="auto"/>
        <w:jc w:val="both"/>
        <w:rPr>
          <w:b/>
          <w:sz w:val="24"/>
          <w:szCs w:val="24"/>
        </w:rPr>
      </w:pPr>
      <w:r>
        <w:rPr>
          <w:b/>
          <w:sz w:val="24"/>
          <w:szCs w:val="24"/>
        </w:rPr>
        <w:t xml:space="preserve">4.1: </w:t>
      </w:r>
      <w:r w:rsidR="003D1596" w:rsidRPr="003D1596">
        <w:rPr>
          <w:b/>
          <w:sz w:val="24"/>
          <w:szCs w:val="24"/>
        </w:rPr>
        <w:t xml:space="preserve">Fundamental objective: </w:t>
      </w:r>
    </w:p>
    <w:p w:rsidR="008C6570" w:rsidRPr="003D1596" w:rsidRDefault="008C6570" w:rsidP="003D1596">
      <w:pPr>
        <w:spacing w:after="0" w:line="240" w:lineRule="auto"/>
        <w:jc w:val="both"/>
        <w:rPr>
          <w:b/>
          <w:sz w:val="24"/>
          <w:szCs w:val="24"/>
        </w:rPr>
      </w:pPr>
    </w:p>
    <w:p w:rsidR="003D1596" w:rsidRDefault="003D1596" w:rsidP="003D1596">
      <w:pPr>
        <w:spacing w:after="0" w:line="240" w:lineRule="auto"/>
        <w:jc w:val="both"/>
        <w:rPr>
          <w:sz w:val="24"/>
          <w:szCs w:val="24"/>
        </w:rPr>
      </w:pPr>
      <w:r w:rsidRPr="003D1596">
        <w:rPr>
          <w:sz w:val="24"/>
          <w:szCs w:val="24"/>
        </w:rPr>
        <w:t xml:space="preserve">The fundamental objective of extension is the development of the people or the "Destination man". In other words, it is to develop the rural people economically, socially and culturally by means of education. </w:t>
      </w:r>
      <w:proofErr w:type="spellStart"/>
      <w:proofErr w:type="gramStart"/>
      <w:r w:rsidRPr="003D1596">
        <w:rPr>
          <w:sz w:val="24"/>
          <w:szCs w:val="24"/>
        </w:rPr>
        <w:t>Eg</w:t>
      </w:r>
      <w:proofErr w:type="spellEnd"/>
      <w:r w:rsidRPr="003D1596">
        <w:rPr>
          <w:sz w:val="24"/>
          <w:szCs w:val="24"/>
        </w:rPr>
        <w:t>.:</w:t>
      </w:r>
      <w:proofErr w:type="gramEnd"/>
      <w:r w:rsidRPr="003D1596">
        <w:rPr>
          <w:sz w:val="24"/>
          <w:szCs w:val="24"/>
        </w:rPr>
        <w:t xml:space="preserve"> To increase socio-economic status and standard of living of Indian farming Community. </w:t>
      </w:r>
    </w:p>
    <w:p w:rsidR="008C6570" w:rsidRDefault="008C6570" w:rsidP="003D1596">
      <w:pPr>
        <w:spacing w:after="0" w:line="240" w:lineRule="auto"/>
        <w:jc w:val="both"/>
        <w:rPr>
          <w:sz w:val="24"/>
          <w:szCs w:val="24"/>
        </w:rPr>
      </w:pPr>
    </w:p>
    <w:p w:rsidR="003D1596" w:rsidRDefault="00630F0D" w:rsidP="003D1596">
      <w:pPr>
        <w:spacing w:after="0" w:line="240" w:lineRule="auto"/>
        <w:jc w:val="both"/>
        <w:rPr>
          <w:b/>
          <w:sz w:val="24"/>
          <w:szCs w:val="24"/>
        </w:rPr>
      </w:pPr>
      <w:r>
        <w:rPr>
          <w:b/>
          <w:sz w:val="24"/>
          <w:szCs w:val="24"/>
        </w:rPr>
        <w:t xml:space="preserve">4.2: </w:t>
      </w:r>
      <w:r w:rsidR="003D1596" w:rsidRPr="008C6570">
        <w:rPr>
          <w:b/>
          <w:sz w:val="24"/>
          <w:szCs w:val="24"/>
        </w:rPr>
        <w:t>General objectives (Function):</w:t>
      </w:r>
    </w:p>
    <w:p w:rsidR="008C6570" w:rsidRPr="008C6570" w:rsidRDefault="008C6570" w:rsidP="003D1596">
      <w:pPr>
        <w:spacing w:after="0" w:line="240" w:lineRule="auto"/>
        <w:jc w:val="both"/>
        <w:rPr>
          <w:b/>
          <w:sz w:val="24"/>
          <w:szCs w:val="24"/>
        </w:rPr>
      </w:pPr>
    </w:p>
    <w:p w:rsidR="003D1596" w:rsidRPr="008C6570" w:rsidRDefault="003D1596" w:rsidP="008C6570">
      <w:pPr>
        <w:pStyle w:val="ListParagraph"/>
        <w:numPr>
          <w:ilvl w:val="0"/>
          <w:numId w:val="13"/>
        </w:numPr>
        <w:spacing w:after="0" w:line="240" w:lineRule="auto"/>
        <w:jc w:val="both"/>
        <w:rPr>
          <w:sz w:val="24"/>
          <w:szCs w:val="24"/>
        </w:rPr>
      </w:pPr>
      <w:r w:rsidRPr="008C6570">
        <w:rPr>
          <w:sz w:val="24"/>
          <w:szCs w:val="24"/>
        </w:rPr>
        <w:t>The general objectives of the extension are</w:t>
      </w:r>
    </w:p>
    <w:p w:rsidR="003D1596" w:rsidRPr="008C6570" w:rsidRDefault="003D1596" w:rsidP="008C6570">
      <w:pPr>
        <w:pStyle w:val="ListParagraph"/>
        <w:numPr>
          <w:ilvl w:val="0"/>
          <w:numId w:val="13"/>
        </w:numPr>
        <w:spacing w:after="0" w:line="240" w:lineRule="auto"/>
        <w:jc w:val="both"/>
        <w:rPr>
          <w:sz w:val="24"/>
          <w:szCs w:val="24"/>
        </w:rPr>
      </w:pPr>
      <w:r w:rsidRPr="008C6570">
        <w:rPr>
          <w:sz w:val="24"/>
          <w:szCs w:val="24"/>
        </w:rPr>
        <w:t xml:space="preserve">To assist people to discover and </w:t>
      </w:r>
      <w:proofErr w:type="spellStart"/>
      <w:r w:rsidRPr="008C6570">
        <w:rPr>
          <w:sz w:val="24"/>
          <w:szCs w:val="24"/>
        </w:rPr>
        <w:t>analyse</w:t>
      </w:r>
      <w:proofErr w:type="spellEnd"/>
      <w:r w:rsidRPr="008C6570">
        <w:rPr>
          <w:sz w:val="24"/>
          <w:szCs w:val="24"/>
        </w:rPr>
        <w:t xml:space="preserve"> their problems, their felt and unfelt needs.</w:t>
      </w:r>
    </w:p>
    <w:p w:rsidR="003D1596" w:rsidRPr="008C6570" w:rsidRDefault="003D1596" w:rsidP="008C6570">
      <w:pPr>
        <w:pStyle w:val="ListParagraph"/>
        <w:numPr>
          <w:ilvl w:val="0"/>
          <w:numId w:val="13"/>
        </w:numPr>
        <w:spacing w:after="0" w:line="240" w:lineRule="auto"/>
        <w:jc w:val="both"/>
        <w:rPr>
          <w:sz w:val="24"/>
          <w:szCs w:val="24"/>
        </w:rPr>
      </w:pPr>
      <w:r w:rsidRPr="008C6570">
        <w:rPr>
          <w:sz w:val="24"/>
          <w:szCs w:val="24"/>
        </w:rPr>
        <w:t xml:space="preserve">To develop leadership among people and help them in </w:t>
      </w:r>
      <w:proofErr w:type="spellStart"/>
      <w:r w:rsidRPr="008C6570">
        <w:rPr>
          <w:sz w:val="24"/>
          <w:szCs w:val="24"/>
        </w:rPr>
        <w:t>organising</w:t>
      </w:r>
      <w:proofErr w:type="spellEnd"/>
      <w:r w:rsidRPr="008C6570">
        <w:rPr>
          <w:sz w:val="24"/>
          <w:szCs w:val="24"/>
        </w:rPr>
        <w:t xml:space="preserve"> groups to solve their problems. </w:t>
      </w:r>
    </w:p>
    <w:p w:rsidR="003D1596" w:rsidRPr="008C6570" w:rsidRDefault="003D1596" w:rsidP="008C6570">
      <w:pPr>
        <w:pStyle w:val="ListParagraph"/>
        <w:numPr>
          <w:ilvl w:val="0"/>
          <w:numId w:val="13"/>
        </w:numPr>
        <w:spacing w:after="0" w:line="240" w:lineRule="auto"/>
        <w:jc w:val="both"/>
        <w:rPr>
          <w:sz w:val="24"/>
          <w:szCs w:val="24"/>
        </w:rPr>
      </w:pPr>
      <w:r w:rsidRPr="008C6570">
        <w:rPr>
          <w:sz w:val="24"/>
          <w:szCs w:val="24"/>
        </w:rPr>
        <w:t>To disseminate information based on research and /or practical experience, in such a manner that the people would accept it and put it into actual practice.</w:t>
      </w:r>
    </w:p>
    <w:p w:rsidR="003D1596" w:rsidRPr="008C6570" w:rsidRDefault="003D1596" w:rsidP="008C6570">
      <w:pPr>
        <w:pStyle w:val="ListParagraph"/>
        <w:numPr>
          <w:ilvl w:val="0"/>
          <w:numId w:val="13"/>
        </w:numPr>
        <w:spacing w:after="0" w:line="240" w:lineRule="auto"/>
        <w:jc w:val="both"/>
        <w:rPr>
          <w:sz w:val="24"/>
          <w:szCs w:val="24"/>
        </w:rPr>
      </w:pPr>
      <w:r w:rsidRPr="008C6570">
        <w:rPr>
          <w:sz w:val="24"/>
          <w:szCs w:val="24"/>
        </w:rPr>
        <w:t xml:space="preserve">To keep the research workers informed of the peoples' problems from time to time, so that they may offer solutions based on necessary research. </w:t>
      </w:r>
    </w:p>
    <w:p w:rsidR="009B6FE2" w:rsidRPr="008C6570" w:rsidRDefault="003D1596" w:rsidP="008C6570">
      <w:pPr>
        <w:pStyle w:val="ListParagraph"/>
        <w:numPr>
          <w:ilvl w:val="0"/>
          <w:numId w:val="13"/>
        </w:numPr>
        <w:spacing w:after="0" w:line="240" w:lineRule="auto"/>
        <w:jc w:val="both"/>
        <w:rPr>
          <w:sz w:val="24"/>
          <w:szCs w:val="24"/>
        </w:rPr>
      </w:pPr>
      <w:r w:rsidRPr="008C6570">
        <w:rPr>
          <w:sz w:val="24"/>
          <w:szCs w:val="24"/>
        </w:rPr>
        <w:t xml:space="preserve">To assist people in </w:t>
      </w:r>
      <w:proofErr w:type="spellStart"/>
      <w:r w:rsidRPr="008C6570">
        <w:rPr>
          <w:sz w:val="24"/>
          <w:szCs w:val="24"/>
        </w:rPr>
        <w:t>mobilising</w:t>
      </w:r>
      <w:proofErr w:type="spellEnd"/>
      <w:r w:rsidRPr="008C6570">
        <w:rPr>
          <w:sz w:val="24"/>
          <w:szCs w:val="24"/>
        </w:rPr>
        <w:t xml:space="preserve"> and utilizing the resources which they have and which they need from outside. </w:t>
      </w:r>
      <w:proofErr w:type="spellStart"/>
      <w:proofErr w:type="gramStart"/>
      <w:r w:rsidRPr="008C6570">
        <w:rPr>
          <w:sz w:val="24"/>
          <w:szCs w:val="24"/>
        </w:rPr>
        <w:t>Eg</w:t>
      </w:r>
      <w:proofErr w:type="spellEnd"/>
      <w:r w:rsidRPr="008C6570">
        <w:rPr>
          <w:sz w:val="24"/>
          <w:szCs w:val="24"/>
        </w:rPr>
        <w:t>.:</w:t>
      </w:r>
      <w:proofErr w:type="gramEnd"/>
      <w:r w:rsidRPr="008C6570">
        <w:rPr>
          <w:sz w:val="24"/>
          <w:szCs w:val="24"/>
        </w:rPr>
        <w:t xml:space="preserve"> To increase the a productio</w:t>
      </w:r>
      <w:r w:rsidR="009B6FE2" w:rsidRPr="008C6570">
        <w:rPr>
          <w:sz w:val="24"/>
          <w:szCs w:val="24"/>
        </w:rPr>
        <w:t>n and productivity of Paddy in Pakistan.</w:t>
      </w:r>
      <w:r w:rsidRPr="008C6570">
        <w:rPr>
          <w:sz w:val="24"/>
          <w:szCs w:val="24"/>
        </w:rPr>
        <w:t xml:space="preserve">. </w:t>
      </w:r>
    </w:p>
    <w:p w:rsidR="009B6FE2" w:rsidRDefault="009B6FE2" w:rsidP="003D1596">
      <w:pPr>
        <w:spacing w:after="0" w:line="240" w:lineRule="auto"/>
        <w:jc w:val="both"/>
        <w:rPr>
          <w:sz w:val="24"/>
          <w:szCs w:val="24"/>
        </w:rPr>
      </w:pPr>
    </w:p>
    <w:p w:rsidR="003D1596" w:rsidRDefault="00630F0D" w:rsidP="003D1596">
      <w:pPr>
        <w:spacing w:after="0" w:line="240" w:lineRule="auto"/>
        <w:jc w:val="both"/>
        <w:rPr>
          <w:sz w:val="24"/>
          <w:szCs w:val="24"/>
        </w:rPr>
      </w:pPr>
      <w:r>
        <w:rPr>
          <w:b/>
          <w:sz w:val="24"/>
          <w:szCs w:val="24"/>
        </w:rPr>
        <w:lastRenderedPageBreak/>
        <w:t xml:space="preserve">4.4: </w:t>
      </w:r>
      <w:r w:rsidR="003D1596" w:rsidRPr="003D1596">
        <w:rPr>
          <w:b/>
          <w:sz w:val="24"/>
          <w:szCs w:val="24"/>
        </w:rPr>
        <w:t>Working objectives:</w:t>
      </w:r>
      <w:r w:rsidR="003D1596" w:rsidRPr="003D1596">
        <w:rPr>
          <w:sz w:val="24"/>
          <w:szCs w:val="24"/>
        </w:rPr>
        <w:t xml:space="preserve"> </w:t>
      </w:r>
    </w:p>
    <w:p w:rsidR="009B6FE2" w:rsidRDefault="009B6FE2" w:rsidP="003D1596">
      <w:pPr>
        <w:spacing w:after="0" w:line="240" w:lineRule="auto"/>
        <w:jc w:val="both"/>
        <w:rPr>
          <w:sz w:val="24"/>
          <w:szCs w:val="24"/>
        </w:rPr>
      </w:pPr>
    </w:p>
    <w:p w:rsidR="0097111B" w:rsidRDefault="003D1596" w:rsidP="003D1596">
      <w:pPr>
        <w:spacing w:after="0" w:line="240" w:lineRule="auto"/>
        <w:jc w:val="both"/>
        <w:rPr>
          <w:sz w:val="24"/>
          <w:szCs w:val="24"/>
        </w:rPr>
      </w:pPr>
      <w:r w:rsidRPr="003D1596">
        <w:rPr>
          <w:sz w:val="24"/>
          <w:szCs w:val="24"/>
        </w:rPr>
        <w:t xml:space="preserve">Is one which focuses on specific activity of a specific group in a selected geographic </w:t>
      </w:r>
      <w:proofErr w:type="gramStart"/>
      <w:r w:rsidRPr="003D1596">
        <w:rPr>
          <w:sz w:val="24"/>
          <w:szCs w:val="24"/>
        </w:rPr>
        <w:t>area.</w:t>
      </w:r>
      <w:proofErr w:type="gramEnd"/>
      <w:r w:rsidRPr="003D1596">
        <w:rPr>
          <w:sz w:val="24"/>
          <w:szCs w:val="24"/>
        </w:rPr>
        <w:t xml:space="preserve"> </w:t>
      </w:r>
      <w:proofErr w:type="spellStart"/>
      <w:proofErr w:type="gramStart"/>
      <w:r w:rsidRPr="003D1596">
        <w:rPr>
          <w:sz w:val="24"/>
          <w:szCs w:val="24"/>
        </w:rPr>
        <w:t>Eg</w:t>
      </w:r>
      <w:proofErr w:type="spellEnd"/>
      <w:r w:rsidRPr="003D1596">
        <w:rPr>
          <w:sz w:val="24"/>
          <w:szCs w:val="24"/>
        </w:rPr>
        <w:t>.:</w:t>
      </w:r>
      <w:proofErr w:type="gramEnd"/>
      <w:r w:rsidRPr="003D1596">
        <w:rPr>
          <w:sz w:val="24"/>
          <w:szCs w:val="24"/>
        </w:rPr>
        <w:t xml:space="preserve"> To increase the yield of </w:t>
      </w:r>
      <w:r>
        <w:rPr>
          <w:sz w:val="24"/>
          <w:szCs w:val="24"/>
        </w:rPr>
        <w:t>cotton</w:t>
      </w:r>
      <w:r w:rsidRPr="003D1596">
        <w:rPr>
          <w:sz w:val="24"/>
          <w:szCs w:val="24"/>
        </w:rPr>
        <w:t xml:space="preserve"> in </w:t>
      </w:r>
      <w:r w:rsidR="009B6FE2">
        <w:rPr>
          <w:sz w:val="24"/>
          <w:szCs w:val="24"/>
        </w:rPr>
        <w:t>Bahawalpur</w:t>
      </w:r>
      <w:r w:rsidRPr="003D1596">
        <w:rPr>
          <w:sz w:val="24"/>
          <w:szCs w:val="24"/>
        </w:rPr>
        <w:t xml:space="preserve"> District. The major objectives of Extension may also be categorized as follows:</w:t>
      </w:r>
    </w:p>
    <w:p w:rsidR="0097111B" w:rsidRPr="0097111B" w:rsidRDefault="003D1596" w:rsidP="0097111B">
      <w:pPr>
        <w:pStyle w:val="ListParagraph"/>
        <w:numPr>
          <w:ilvl w:val="0"/>
          <w:numId w:val="14"/>
        </w:numPr>
        <w:spacing w:after="0" w:line="240" w:lineRule="auto"/>
        <w:jc w:val="both"/>
        <w:rPr>
          <w:sz w:val="24"/>
          <w:szCs w:val="24"/>
        </w:rPr>
      </w:pPr>
      <w:r w:rsidRPr="0097111B">
        <w:rPr>
          <w:sz w:val="24"/>
          <w:szCs w:val="24"/>
        </w:rPr>
        <w:t xml:space="preserve">Material - increase production, income. </w:t>
      </w:r>
    </w:p>
    <w:p w:rsidR="0097111B" w:rsidRDefault="003D1596" w:rsidP="0097111B">
      <w:pPr>
        <w:pStyle w:val="ListParagraph"/>
        <w:numPr>
          <w:ilvl w:val="0"/>
          <w:numId w:val="14"/>
        </w:numPr>
        <w:spacing w:after="0" w:line="240" w:lineRule="auto"/>
        <w:jc w:val="both"/>
        <w:rPr>
          <w:sz w:val="24"/>
          <w:szCs w:val="24"/>
        </w:rPr>
      </w:pPr>
      <w:r w:rsidRPr="0097111B">
        <w:rPr>
          <w:sz w:val="24"/>
          <w:szCs w:val="24"/>
        </w:rPr>
        <w:t xml:space="preserve">Educational - change the outlook of people or develop the individuals. </w:t>
      </w:r>
    </w:p>
    <w:p w:rsidR="003D1596" w:rsidRPr="0097111B" w:rsidRDefault="003D1596" w:rsidP="0097111B">
      <w:pPr>
        <w:pStyle w:val="ListParagraph"/>
        <w:numPr>
          <w:ilvl w:val="0"/>
          <w:numId w:val="14"/>
        </w:numPr>
        <w:spacing w:after="0" w:line="240" w:lineRule="auto"/>
        <w:jc w:val="both"/>
        <w:rPr>
          <w:sz w:val="24"/>
          <w:szCs w:val="24"/>
        </w:rPr>
      </w:pPr>
      <w:r w:rsidRPr="0097111B">
        <w:rPr>
          <w:sz w:val="24"/>
          <w:szCs w:val="24"/>
        </w:rPr>
        <w:t>Social and cultural - development of the community.</w:t>
      </w:r>
    </w:p>
    <w:p w:rsidR="008C6570" w:rsidRDefault="008C6570" w:rsidP="003D1596">
      <w:pPr>
        <w:spacing w:after="0" w:line="240" w:lineRule="auto"/>
        <w:jc w:val="both"/>
        <w:rPr>
          <w:sz w:val="24"/>
          <w:szCs w:val="24"/>
        </w:rPr>
      </w:pPr>
    </w:p>
    <w:p w:rsidR="00A35CAD" w:rsidRDefault="00A35CAD" w:rsidP="003D1596">
      <w:pPr>
        <w:spacing w:after="0" w:line="240" w:lineRule="auto"/>
        <w:jc w:val="both"/>
        <w:rPr>
          <w:sz w:val="24"/>
          <w:szCs w:val="24"/>
        </w:rPr>
      </w:pPr>
    </w:p>
    <w:p w:rsidR="00A35CAD" w:rsidRDefault="00A35CAD" w:rsidP="003D1596">
      <w:pPr>
        <w:spacing w:after="0" w:line="240" w:lineRule="auto"/>
        <w:jc w:val="both"/>
        <w:rPr>
          <w:sz w:val="24"/>
          <w:szCs w:val="24"/>
        </w:rPr>
      </w:pPr>
    </w:p>
    <w:p w:rsidR="00630F0D" w:rsidRPr="00006492" w:rsidRDefault="00630F0D" w:rsidP="00630F0D">
      <w:pPr>
        <w:shd w:val="clear" w:color="auto" w:fill="D9D9D9" w:themeFill="background1" w:themeFillShade="D9"/>
        <w:spacing w:after="0" w:line="240" w:lineRule="auto"/>
        <w:jc w:val="center"/>
        <w:rPr>
          <w:b/>
          <w:sz w:val="32"/>
        </w:rPr>
      </w:pPr>
      <w:r w:rsidRPr="00006492">
        <w:rPr>
          <w:b/>
          <w:sz w:val="32"/>
        </w:rPr>
        <w:t xml:space="preserve">LECTURE </w:t>
      </w:r>
      <w:r>
        <w:rPr>
          <w:b/>
          <w:sz w:val="32"/>
        </w:rPr>
        <w:t>5</w:t>
      </w:r>
    </w:p>
    <w:p w:rsidR="00A35CAD" w:rsidRDefault="00A35CAD" w:rsidP="003D1596">
      <w:pPr>
        <w:spacing w:after="0" w:line="240" w:lineRule="auto"/>
        <w:jc w:val="both"/>
        <w:rPr>
          <w:sz w:val="24"/>
          <w:szCs w:val="24"/>
        </w:rPr>
      </w:pPr>
    </w:p>
    <w:p w:rsidR="00A35CAD" w:rsidRDefault="00A35CAD" w:rsidP="003D1596">
      <w:pPr>
        <w:spacing w:after="0" w:line="240" w:lineRule="auto"/>
        <w:jc w:val="both"/>
        <w:rPr>
          <w:sz w:val="24"/>
          <w:szCs w:val="24"/>
        </w:rPr>
      </w:pPr>
    </w:p>
    <w:p w:rsidR="00A35CAD" w:rsidRDefault="00630F0D" w:rsidP="003D1596">
      <w:pPr>
        <w:spacing w:after="0" w:line="240" w:lineRule="auto"/>
        <w:jc w:val="both"/>
        <w:rPr>
          <w:b/>
          <w:sz w:val="24"/>
          <w:szCs w:val="24"/>
        </w:rPr>
      </w:pPr>
      <w:r>
        <w:rPr>
          <w:b/>
          <w:sz w:val="24"/>
          <w:szCs w:val="24"/>
        </w:rPr>
        <w:t xml:space="preserve">5: </w:t>
      </w:r>
      <w:r w:rsidR="00A35CAD" w:rsidRPr="00A35CAD">
        <w:rPr>
          <w:b/>
          <w:sz w:val="24"/>
          <w:szCs w:val="24"/>
        </w:rPr>
        <w:t>Weakness in Extension system</w:t>
      </w:r>
    </w:p>
    <w:p w:rsidR="00630F0D" w:rsidRDefault="00630F0D" w:rsidP="003D1596">
      <w:pPr>
        <w:spacing w:after="0" w:line="240" w:lineRule="auto"/>
        <w:jc w:val="both"/>
        <w:rPr>
          <w:b/>
          <w:sz w:val="24"/>
          <w:szCs w:val="24"/>
        </w:rPr>
      </w:pPr>
    </w:p>
    <w:p w:rsidR="00A35CAD" w:rsidRDefault="00A35CAD" w:rsidP="00630F0D">
      <w:pPr>
        <w:pStyle w:val="ListParagraph"/>
        <w:numPr>
          <w:ilvl w:val="0"/>
          <w:numId w:val="15"/>
        </w:numPr>
        <w:spacing w:after="0" w:line="240" w:lineRule="auto"/>
        <w:jc w:val="both"/>
      </w:pPr>
      <w:r>
        <w:t xml:space="preserve">It </w:t>
      </w:r>
      <w:proofErr w:type="gramStart"/>
      <w:r>
        <w:t>is  identified</w:t>
      </w:r>
      <w:proofErr w:type="gramEnd"/>
      <w:r>
        <w:t xml:space="preserve"> that there are many intrinsic weaknesses of public extension services.</w:t>
      </w:r>
      <w:r w:rsidRPr="00A35CAD">
        <w:t xml:space="preserve"> </w:t>
      </w:r>
      <w:r>
        <w:t>In Pakistan however – despite full-fledges extension departments and wide network of agricultural research and education organizations – public extension services have generally been futile to deal with the site-specific needs and problems of the farmers</w:t>
      </w:r>
    </w:p>
    <w:p w:rsidR="00A35CAD" w:rsidRDefault="00A35CAD" w:rsidP="00630F0D">
      <w:pPr>
        <w:pStyle w:val="ListParagraph"/>
        <w:numPr>
          <w:ilvl w:val="0"/>
          <w:numId w:val="15"/>
        </w:numPr>
        <w:spacing w:after="0" w:line="240" w:lineRule="auto"/>
        <w:jc w:val="both"/>
      </w:pPr>
      <w:r>
        <w:t>For instance lack of extension workers and low extension worker to farmers’ ratio,</w:t>
      </w:r>
    </w:p>
    <w:p w:rsidR="00A35CAD" w:rsidRDefault="00A35CAD" w:rsidP="00630F0D">
      <w:pPr>
        <w:pStyle w:val="ListParagraph"/>
        <w:numPr>
          <w:ilvl w:val="0"/>
          <w:numId w:val="15"/>
        </w:numPr>
        <w:spacing w:after="0" w:line="240" w:lineRule="auto"/>
        <w:jc w:val="both"/>
      </w:pPr>
      <w:r>
        <w:t>poor incentive mechanism</w:t>
      </w:r>
    </w:p>
    <w:p w:rsidR="00A35CAD" w:rsidRDefault="00A35CAD" w:rsidP="00630F0D">
      <w:pPr>
        <w:pStyle w:val="ListParagraph"/>
        <w:numPr>
          <w:ilvl w:val="0"/>
          <w:numId w:val="15"/>
        </w:numPr>
        <w:spacing w:after="0" w:line="240" w:lineRule="auto"/>
        <w:jc w:val="both"/>
      </w:pPr>
      <w:r>
        <w:t>lack of specialized knowledge and on-job trainings</w:t>
      </w:r>
    </w:p>
    <w:p w:rsidR="00A35CAD" w:rsidRDefault="00A35CAD" w:rsidP="00630F0D">
      <w:pPr>
        <w:pStyle w:val="ListParagraph"/>
        <w:numPr>
          <w:ilvl w:val="0"/>
          <w:numId w:val="15"/>
        </w:numPr>
        <w:spacing w:after="0" w:line="240" w:lineRule="auto"/>
        <w:jc w:val="both"/>
      </w:pPr>
      <w:r>
        <w:t>absence of effective M&amp;E system are some of the main hindrances identified</w:t>
      </w:r>
    </w:p>
    <w:p w:rsidR="00A35CAD" w:rsidRDefault="00A35CAD" w:rsidP="00630F0D">
      <w:pPr>
        <w:pStyle w:val="ListParagraph"/>
        <w:numPr>
          <w:ilvl w:val="0"/>
          <w:numId w:val="15"/>
        </w:numPr>
        <w:spacing w:after="0" w:line="240" w:lineRule="auto"/>
        <w:jc w:val="both"/>
      </w:pPr>
      <w:r>
        <w:t>Targeting the right and relevant clienteles is the key to success of any extension approach. Overwhelming majority of country’s farmers are smallholders but evidence indicates that in both public and private sectors target large and medium scale farmers and they seldom reach small and resource poor farmers.</w:t>
      </w:r>
    </w:p>
    <w:p w:rsidR="00A35CAD" w:rsidRDefault="00A35CAD" w:rsidP="00630F0D">
      <w:pPr>
        <w:pStyle w:val="ListParagraph"/>
        <w:numPr>
          <w:ilvl w:val="0"/>
          <w:numId w:val="15"/>
        </w:numPr>
        <w:spacing w:after="0" w:line="240" w:lineRule="auto"/>
        <w:jc w:val="both"/>
      </w:pPr>
      <w:r>
        <w:t>Rural women work equally with men in agriculture sector, particularly in livestock and vegetable production, in addition to their routine household activities. But there are very few female extension workers both in public and private sectors and there are negligible efforts on the part of extension services regarding targeting rural women.</w:t>
      </w:r>
    </w:p>
    <w:p w:rsidR="00A35CAD" w:rsidRDefault="00A35CAD" w:rsidP="00630F0D">
      <w:pPr>
        <w:pStyle w:val="ListParagraph"/>
        <w:numPr>
          <w:ilvl w:val="0"/>
          <w:numId w:val="15"/>
        </w:numPr>
        <w:spacing w:after="0" w:line="240" w:lineRule="auto"/>
        <w:jc w:val="both"/>
      </w:pPr>
      <w:r>
        <w:t>Multifarious and irrelevant duties were assigned to extension worker</w:t>
      </w:r>
    </w:p>
    <w:p w:rsidR="00A35CAD" w:rsidRDefault="00A35CAD" w:rsidP="00630F0D">
      <w:pPr>
        <w:pStyle w:val="ListParagraph"/>
        <w:numPr>
          <w:ilvl w:val="0"/>
          <w:numId w:val="15"/>
        </w:numPr>
        <w:spacing w:after="0" w:line="240" w:lineRule="auto"/>
        <w:jc w:val="both"/>
      </w:pPr>
      <w:r>
        <w:t>Non effective liaison between research and extension.</w:t>
      </w:r>
    </w:p>
    <w:p w:rsidR="00A35CAD" w:rsidRDefault="00A35CAD" w:rsidP="00630F0D">
      <w:pPr>
        <w:pStyle w:val="ListParagraph"/>
        <w:numPr>
          <w:ilvl w:val="0"/>
          <w:numId w:val="15"/>
        </w:numPr>
        <w:spacing w:after="0" w:line="240" w:lineRule="auto"/>
        <w:jc w:val="both"/>
      </w:pPr>
      <w:proofErr w:type="spellStart"/>
      <w:proofErr w:type="gramStart"/>
      <w:r>
        <w:t>To</w:t>
      </w:r>
      <w:proofErr w:type="spellEnd"/>
      <w:proofErr w:type="gramEnd"/>
      <w:r>
        <w:t xml:space="preserve"> much vast operational area was given to extension worker for effective coverage.</w:t>
      </w:r>
    </w:p>
    <w:p w:rsidR="00A35CAD" w:rsidRPr="00630F0D" w:rsidRDefault="00A35CAD" w:rsidP="00630F0D">
      <w:pPr>
        <w:pStyle w:val="ListParagraph"/>
        <w:numPr>
          <w:ilvl w:val="0"/>
          <w:numId w:val="15"/>
        </w:numPr>
        <w:spacing w:after="0" w:line="240" w:lineRule="auto"/>
        <w:jc w:val="both"/>
        <w:rPr>
          <w:b/>
          <w:sz w:val="24"/>
          <w:szCs w:val="24"/>
        </w:rPr>
      </w:pPr>
      <w:r>
        <w:t>Lack of mobility , shortage of vehicles</w:t>
      </w:r>
    </w:p>
    <w:p w:rsidR="00A35CAD" w:rsidRDefault="00A35CAD" w:rsidP="003D1596">
      <w:pPr>
        <w:spacing w:after="0" w:line="240" w:lineRule="auto"/>
        <w:jc w:val="both"/>
        <w:rPr>
          <w:sz w:val="24"/>
          <w:szCs w:val="24"/>
        </w:rPr>
      </w:pPr>
    </w:p>
    <w:p w:rsidR="00630F0D" w:rsidRDefault="00630F0D" w:rsidP="003D1596">
      <w:pPr>
        <w:spacing w:after="0" w:line="240" w:lineRule="auto"/>
        <w:jc w:val="both"/>
        <w:rPr>
          <w:sz w:val="24"/>
          <w:szCs w:val="24"/>
        </w:rPr>
      </w:pPr>
    </w:p>
    <w:p w:rsidR="00630F0D" w:rsidRDefault="00630F0D" w:rsidP="003D1596">
      <w:pPr>
        <w:spacing w:after="0" w:line="240" w:lineRule="auto"/>
        <w:jc w:val="both"/>
        <w:rPr>
          <w:sz w:val="24"/>
          <w:szCs w:val="24"/>
        </w:rPr>
      </w:pPr>
    </w:p>
    <w:p w:rsidR="00630F0D" w:rsidRDefault="00630F0D" w:rsidP="003D1596">
      <w:pPr>
        <w:spacing w:after="0" w:line="240" w:lineRule="auto"/>
        <w:jc w:val="both"/>
        <w:rPr>
          <w:sz w:val="24"/>
          <w:szCs w:val="24"/>
        </w:rPr>
      </w:pPr>
    </w:p>
    <w:p w:rsidR="00630F0D" w:rsidRDefault="00630F0D" w:rsidP="003D1596">
      <w:pPr>
        <w:spacing w:after="0" w:line="240" w:lineRule="auto"/>
        <w:jc w:val="both"/>
        <w:rPr>
          <w:sz w:val="24"/>
          <w:szCs w:val="24"/>
        </w:rPr>
      </w:pPr>
    </w:p>
    <w:p w:rsidR="00630F0D" w:rsidRDefault="00630F0D" w:rsidP="003D1596">
      <w:pPr>
        <w:spacing w:after="0" w:line="240" w:lineRule="auto"/>
        <w:jc w:val="both"/>
        <w:rPr>
          <w:sz w:val="24"/>
          <w:szCs w:val="24"/>
        </w:rPr>
      </w:pPr>
    </w:p>
    <w:p w:rsidR="00630F0D" w:rsidRDefault="00630F0D" w:rsidP="003D1596">
      <w:pPr>
        <w:spacing w:after="0" w:line="240" w:lineRule="auto"/>
        <w:jc w:val="both"/>
        <w:rPr>
          <w:sz w:val="24"/>
          <w:szCs w:val="24"/>
        </w:rPr>
      </w:pPr>
    </w:p>
    <w:p w:rsidR="00630F0D" w:rsidRDefault="00630F0D" w:rsidP="003D1596">
      <w:pPr>
        <w:spacing w:after="0" w:line="240" w:lineRule="auto"/>
        <w:jc w:val="both"/>
        <w:rPr>
          <w:sz w:val="24"/>
          <w:szCs w:val="24"/>
        </w:rPr>
      </w:pPr>
    </w:p>
    <w:p w:rsidR="00630F0D" w:rsidRPr="00006492" w:rsidRDefault="00630F0D" w:rsidP="00630F0D">
      <w:pPr>
        <w:shd w:val="clear" w:color="auto" w:fill="D9D9D9" w:themeFill="background1" w:themeFillShade="D9"/>
        <w:spacing w:after="0" w:line="240" w:lineRule="auto"/>
        <w:jc w:val="center"/>
        <w:rPr>
          <w:b/>
          <w:sz w:val="32"/>
        </w:rPr>
      </w:pPr>
      <w:r w:rsidRPr="00006492">
        <w:rPr>
          <w:b/>
          <w:sz w:val="32"/>
        </w:rPr>
        <w:lastRenderedPageBreak/>
        <w:t xml:space="preserve">LECTURE </w:t>
      </w:r>
      <w:r>
        <w:rPr>
          <w:b/>
          <w:sz w:val="32"/>
        </w:rPr>
        <w:t>6</w:t>
      </w:r>
    </w:p>
    <w:p w:rsidR="00630F0D" w:rsidRDefault="00630F0D" w:rsidP="003D1596">
      <w:pPr>
        <w:spacing w:after="0" w:line="240" w:lineRule="auto"/>
        <w:jc w:val="both"/>
        <w:rPr>
          <w:sz w:val="24"/>
          <w:szCs w:val="24"/>
        </w:rPr>
      </w:pPr>
    </w:p>
    <w:p w:rsidR="00630F0D" w:rsidRDefault="00630F0D" w:rsidP="003D1596">
      <w:pPr>
        <w:spacing w:after="0" w:line="240" w:lineRule="auto"/>
        <w:jc w:val="both"/>
        <w:rPr>
          <w:sz w:val="24"/>
          <w:szCs w:val="24"/>
        </w:rPr>
      </w:pPr>
    </w:p>
    <w:p w:rsidR="00630F0D" w:rsidRPr="00630F0D" w:rsidRDefault="00630F0D" w:rsidP="003D1596">
      <w:pPr>
        <w:spacing w:after="0" w:line="240" w:lineRule="auto"/>
        <w:jc w:val="both"/>
        <w:rPr>
          <w:b/>
          <w:sz w:val="24"/>
          <w:szCs w:val="24"/>
        </w:rPr>
      </w:pPr>
      <w:r>
        <w:rPr>
          <w:b/>
          <w:sz w:val="24"/>
          <w:szCs w:val="24"/>
        </w:rPr>
        <w:t xml:space="preserve">6: </w:t>
      </w:r>
      <w:r w:rsidRPr="00630F0D">
        <w:rPr>
          <w:b/>
          <w:sz w:val="24"/>
          <w:szCs w:val="24"/>
        </w:rPr>
        <w:t>Historical prospective of Agricultural Extension in Pakistan</w:t>
      </w:r>
    </w:p>
    <w:p w:rsidR="00630F0D" w:rsidRDefault="00630F0D" w:rsidP="003D1596">
      <w:pPr>
        <w:spacing w:after="0" w:line="240" w:lineRule="auto"/>
        <w:jc w:val="both"/>
        <w:rPr>
          <w:sz w:val="24"/>
          <w:szCs w:val="24"/>
        </w:rPr>
      </w:pPr>
    </w:p>
    <w:p w:rsidR="00630F0D" w:rsidRPr="00630F0D" w:rsidRDefault="00630F0D" w:rsidP="003D1596">
      <w:pPr>
        <w:spacing w:after="0" w:line="240" w:lineRule="auto"/>
        <w:jc w:val="both"/>
        <w:rPr>
          <w:b/>
          <w:sz w:val="24"/>
          <w:szCs w:val="24"/>
        </w:rPr>
      </w:pPr>
      <w:r>
        <w:rPr>
          <w:b/>
          <w:sz w:val="24"/>
          <w:szCs w:val="24"/>
        </w:rPr>
        <w:t xml:space="preserve">6.1: </w:t>
      </w:r>
      <w:r w:rsidR="0097111B" w:rsidRPr="00630F0D">
        <w:rPr>
          <w:b/>
          <w:sz w:val="24"/>
          <w:szCs w:val="24"/>
        </w:rPr>
        <w:t xml:space="preserve">Extension approaches in Pakistan: </w:t>
      </w:r>
    </w:p>
    <w:p w:rsidR="00630F0D" w:rsidRDefault="00630F0D" w:rsidP="003D1596">
      <w:pPr>
        <w:spacing w:after="0" w:line="240" w:lineRule="auto"/>
        <w:jc w:val="both"/>
        <w:rPr>
          <w:sz w:val="24"/>
          <w:szCs w:val="24"/>
        </w:rPr>
      </w:pPr>
    </w:p>
    <w:p w:rsidR="008C6570" w:rsidRPr="00630F0D" w:rsidRDefault="0097111B" w:rsidP="003D1596">
      <w:pPr>
        <w:spacing w:after="0" w:line="240" w:lineRule="auto"/>
        <w:jc w:val="both"/>
        <w:rPr>
          <w:sz w:val="24"/>
          <w:szCs w:val="24"/>
        </w:rPr>
      </w:pPr>
      <w:r w:rsidRPr="00630F0D">
        <w:rPr>
          <w:sz w:val="24"/>
          <w:szCs w:val="24"/>
        </w:rPr>
        <w:t xml:space="preserve">Agricultural institutions were established on scientific lines by the British colonial government with the introduction of massive canal network during the beginning of 20th century. Many of the existing agriculture department and institutions related to the irrigated agriculture in Pakistan are legacy of the colonial raj (Gill, 1996). Secretary of Agriculture was the in-charge of agriculture, animal husbandry, forestry and fisheries </w:t>
      </w:r>
      <w:proofErr w:type="gramStart"/>
      <w:r w:rsidRPr="00630F0D">
        <w:rPr>
          <w:sz w:val="24"/>
          <w:szCs w:val="24"/>
        </w:rPr>
        <w:t>wings4 .</w:t>
      </w:r>
      <w:proofErr w:type="gramEnd"/>
      <w:r w:rsidRPr="00630F0D">
        <w:rPr>
          <w:sz w:val="24"/>
          <w:szCs w:val="24"/>
        </w:rPr>
        <w:t xml:space="preserve"> Major institutional component of agriculture wing were Regional Directorates of Agriculture in Lahore (Punjab), Peshawar (Khyber </w:t>
      </w:r>
      <w:proofErr w:type="spellStart"/>
      <w:r w:rsidRPr="00630F0D">
        <w:rPr>
          <w:sz w:val="24"/>
          <w:szCs w:val="24"/>
        </w:rPr>
        <w:t>Pakhtunkhwa</w:t>
      </w:r>
      <w:proofErr w:type="spellEnd"/>
      <w:r w:rsidRPr="00630F0D">
        <w:rPr>
          <w:sz w:val="24"/>
          <w:szCs w:val="24"/>
        </w:rPr>
        <w:t>) and Hyderabad (</w:t>
      </w:r>
      <w:proofErr w:type="spellStart"/>
      <w:r w:rsidRPr="00630F0D">
        <w:rPr>
          <w:sz w:val="24"/>
          <w:szCs w:val="24"/>
        </w:rPr>
        <w:t>Sindh</w:t>
      </w:r>
      <w:proofErr w:type="spellEnd"/>
      <w:r w:rsidRPr="00630F0D">
        <w:rPr>
          <w:sz w:val="24"/>
          <w:szCs w:val="24"/>
        </w:rPr>
        <w:t>) and Bureau of Agricultural Information situated in Lahore. The main objectives of regional directorates were to improve area under cultivation, managing seed and fertilizer stores, supply of agricultural inputs, plant protection and training of the staff etc. The extension wing was part of the regional directorates. Each regional director was assisted by deputy directors (at division level), who, in turn were supported by extra assistant directors and other supporting staff. Animal husbandry wing was responsible for the livestock development (disease control, animal breeding and nutrition etc.). Agricultural education in the Punjab was initiated around 1905 when Punjab Agriculture College and Research Institute was established in Lyallpur (now Faisalabad). Bureau of Agricultural Information (created in 1962) was responsible for information dissemination through print media and audio-visual aids (Gill, 1996).</w:t>
      </w:r>
    </w:p>
    <w:p w:rsidR="0097111B" w:rsidRPr="00630F0D" w:rsidRDefault="0097111B" w:rsidP="003D1596">
      <w:pPr>
        <w:spacing w:after="0" w:line="240" w:lineRule="auto"/>
        <w:jc w:val="both"/>
        <w:rPr>
          <w:sz w:val="24"/>
          <w:szCs w:val="24"/>
        </w:rPr>
      </w:pPr>
    </w:p>
    <w:p w:rsidR="0097111B" w:rsidRPr="00630F0D" w:rsidRDefault="0097111B" w:rsidP="003D1596">
      <w:pPr>
        <w:spacing w:after="0" w:line="240" w:lineRule="auto"/>
        <w:jc w:val="both"/>
        <w:rPr>
          <w:sz w:val="24"/>
          <w:szCs w:val="24"/>
        </w:rPr>
      </w:pPr>
      <w:r w:rsidRPr="00630F0D">
        <w:rPr>
          <w:sz w:val="24"/>
          <w:szCs w:val="24"/>
        </w:rPr>
        <w:t xml:space="preserve">Although extension service in the country has been public since independence, but it has never been a responsibility federal government ad provinces are mandated for the provision of agricultural extension services. Nevertheless, according to </w:t>
      </w:r>
      <w:proofErr w:type="spellStart"/>
      <w:r w:rsidRPr="00630F0D">
        <w:rPr>
          <w:sz w:val="24"/>
          <w:szCs w:val="24"/>
        </w:rPr>
        <w:t>Qamar</w:t>
      </w:r>
      <w:proofErr w:type="spellEnd"/>
      <w:r w:rsidRPr="00630F0D">
        <w:rPr>
          <w:sz w:val="24"/>
          <w:szCs w:val="24"/>
        </w:rPr>
        <w:t xml:space="preserve"> (2012), “Extension services in Pakistan remain traditional, using old extension methods and top-down and technology-driven approaches. Linkages with research and agricultural academic institutions are minimal at best”, but many researchers agreed that the extension services played leading role in bringing about green revolution. Since independence of Pakistan in 1947, agricultural extension services are part of the overall rural development strategies (</w:t>
      </w:r>
      <w:proofErr w:type="spellStart"/>
      <w:r w:rsidRPr="00630F0D">
        <w:rPr>
          <w:sz w:val="24"/>
          <w:szCs w:val="24"/>
        </w:rPr>
        <w:t>Abbas</w:t>
      </w:r>
      <w:proofErr w:type="spellEnd"/>
      <w:r w:rsidRPr="00630F0D">
        <w:rPr>
          <w:sz w:val="24"/>
          <w:szCs w:val="24"/>
        </w:rPr>
        <w:t xml:space="preserve"> et al., 2009). Different extension and rural development </w:t>
      </w:r>
      <w:proofErr w:type="spellStart"/>
      <w:r w:rsidRPr="00630F0D">
        <w:rPr>
          <w:sz w:val="24"/>
          <w:szCs w:val="24"/>
        </w:rPr>
        <w:t>programmes</w:t>
      </w:r>
      <w:proofErr w:type="spellEnd"/>
      <w:r w:rsidRPr="00630F0D">
        <w:rPr>
          <w:sz w:val="24"/>
          <w:szCs w:val="24"/>
        </w:rPr>
        <w:t xml:space="preserve"> have been launched in the country to uplift the rural areas. Some of the significant </w:t>
      </w:r>
      <w:proofErr w:type="spellStart"/>
      <w:r w:rsidRPr="00630F0D">
        <w:rPr>
          <w:sz w:val="24"/>
          <w:szCs w:val="24"/>
        </w:rPr>
        <w:t>programmes</w:t>
      </w:r>
      <w:proofErr w:type="spellEnd"/>
      <w:r w:rsidRPr="00630F0D">
        <w:rPr>
          <w:sz w:val="24"/>
          <w:szCs w:val="24"/>
        </w:rPr>
        <w:t xml:space="preserve"> include: Village Cooperative Movement, Village Agriculture and Industrial Development </w:t>
      </w:r>
      <w:proofErr w:type="spellStart"/>
      <w:r w:rsidRPr="00630F0D">
        <w:rPr>
          <w:sz w:val="24"/>
          <w:szCs w:val="24"/>
        </w:rPr>
        <w:t>Programme</w:t>
      </w:r>
      <w:proofErr w:type="spellEnd"/>
      <w:r w:rsidRPr="00630F0D">
        <w:rPr>
          <w:sz w:val="24"/>
          <w:szCs w:val="24"/>
        </w:rPr>
        <w:t xml:space="preserve"> (Village-AID), Basic Democracy System (BDS), Integrated Rural Development </w:t>
      </w:r>
      <w:proofErr w:type="spellStart"/>
      <w:r w:rsidRPr="00630F0D">
        <w:rPr>
          <w:sz w:val="24"/>
          <w:szCs w:val="24"/>
        </w:rPr>
        <w:t>Programme</w:t>
      </w:r>
      <w:proofErr w:type="spellEnd"/>
      <w:r w:rsidRPr="00630F0D">
        <w:rPr>
          <w:sz w:val="24"/>
          <w:szCs w:val="24"/>
        </w:rPr>
        <w:t xml:space="preserve"> (IRDP) and Training and Visit (T&amp;V) </w:t>
      </w:r>
      <w:proofErr w:type="spellStart"/>
      <w:r w:rsidRPr="00630F0D">
        <w:rPr>
          <w:sz w:val="24"/>
          <w:szCs w:val="24"/>
        </w:rPr>
        <w:t>programme</w:t>
      </w:r>
      <w:proofErr w:type="spellEnd"/>
      <w:r w:rsidRPr="00630F0D">
        <w:rPr>
          <w:sz w:val="24"/>
          <w:szCs w:val="24"/>
        </w:rPr>
        <w:t xml:space="preserve">. Most of the researchers agree that none of these </w:t>
      </w:r>
      <w:proofErr w:type="spellStart"/>
      <w:r w:rsidRPr="00630F0D">
        <w:rPr>
          <w:sz w:val="24"/>
          <w:szCs w:val="24"/>
        </w:rPr>
        <w:t>programmes</w:t>
      </w:r>
      <w:proofErr w:type="spellEnd"/>
      <w:r w:rsidRPr="00630F0D">
        <w:rPr>
          <w:sz w:val="24"/>
          <w:szCs w:val="24"/>
        </w:rPr>
        <w:t xml:space="preserve"> were successful in long run and, hence, were abandoned one after the other (</w:t>
      </w:r>
      <w:proofErr w:type="spellStart"/>
      <w:r w:rsidRPr="00630F0D">
        <w:rPr>
          <w:sz w:val="24"/>
          <w:szCs w:val="24"/>
        </w:rPr>
        <w:t>Malik</w:t>
      </w:r>
      <w:proofErr w:type="spellEnd"/>
      <w:r w:rsidRPr="00630F0D">
        <w:rPr>
          <w:sz w:val="24"/>
          <w:szCs w:val="24"/>
        </w:rPr>
        <w:t xml:space="preserve">, 2003; </w:t>
      </w:r>
      <w:proofErr w:type="spellStart"/>
      <w:r w:rsidRPr="00630F0D">
        <w:rPr>
          <w:sz w:val="24"/>
          <w:szCs w:val="24"/>
        </w:rPr>
        <w:t>Bajwa</w:t>
      </w:r>
      <w:proofErr w:type="spellEnd"/>
      <w:r w:rsidRPr="00630F0D">
        <w:rPr>
          <w:sz w:val="24"/>
          <w:szCs w:val="24"/>
        </w:rPr>
        <w:t xml:space="preserve"> et al., 2010). Nevertheless, a quick overview of some notable </w:t>
      </w:r>
      <w:proofErr w:type="spellStart"/>
      <w:r w:rsidRPr="00630F0D">
        <w:rPr>
          <w:sz w:val="24"/>
          <w:szCs w:val="24"/>
        </w:rPr>
        <w:t>programmes</w:t>
      </w:r>
      <w:proofErr w:type="spellEnd"/>
      <w:r w:rsidRPr="00630F0D">
        <w:rPr>
          <w:sz w:val="24"/>
          <w:szCs w:val="24"/>
        </w:rPr>
        <w:t xml:space="preserve"> is as follows:</w:t>
      </w:r>
    </w:p>
    <w:p w:rsidR="0097111B" w:rsidRPr="00630F0D" w:rsidRDefault="0097111B" w:rsidP="003D1596">
      <w:pPr>
        <w:spacing w:after="0" w:line="240" w:lineRule="auto"/>
        <w:jc w:val="both"/>
        <w:rPr>
          <w:sz w:val="24"/>
          <w:szCs w:val="24"/>
        </w:rPr>
      </w:pPr>
    </w:p>
    <w:p w:rsidR="00630F0D" w:rsidRDefault="00630F0D" w:rsidP="003D1596">
      <w:pPr>
        <w:spacing w:after="0" w:line="240" w:lineRule="auto"/>
        <w:jc w:val="both"/>
        <w:rPr>
          <w:b/>
          <w:sz w:val="24"/>
          <w:szCs w:val="24"/>
        </w:rPr>
      </w:pPr>
    </w:p>
    <w:p w:rsidR="00630F0D" w:rsidRDefault="00630F0D" w:rsidP="003D1596">
      <w:pPr>
        <w:spacing w:after="0" w:line="240" w:lineRule="auto"/>
        <w:jc w:val="both"/>
        <w:rPr>
          <w:b/>
          <w:sz w:val="24"/>
          <w:szCs w:val="24"/>
        </w:rPr>
      </w:pPr>
    </w:p>
    <w:p w:rsidR="00630F0D" w:rsidRDefault="00630F0D" w:rsidP="003D1596">
      <w:pPr>
        <w:spacing w:after="0" w:line="240" w:lineRule="auto"/>
        <w:jc w:val="both"/>
        <w:rPr>
          <w:b/>
          <w:sz w:val="24"/>
          <w:szCs w:val="24"/>
        </w:rPr>
      </w:pPr>
      <w:r w:rsidRPr="00630F0D">
        <w:rPr>
          <w:b/>
          <w:sz w:val="24"/>
          <w:szCs w:val="24"/>
        </w:rPr>
        <w:lastRenderedPageBreak/>
        <w:t>6.2:</w:t>
      </w:r>
      <w:r w:rsidR="0097111B" w:rsidRPr="00630F0D">
        <w:rPr>
          <w:b/>
          <w:sz w:val="24"/>
          <w:szCs w:val="24"/>
        </w:rPr>
        <w:t xml:space="preserve"> Village Cooperative Movement</w:t>
      </w:r>
    </w:p>
    <w:p w:rsidR="00630F0D" w:rsidRDefault="0097111B" w:rsidP="003D1596">
      <w:pPr>
        <w:spacing w:after="0" w:line="240" w:lineRule="auto"/>
        <w:jc w:val="both"/>
        <w:rPr>
          <w:sz w:val="24"/>
          <w:szCs w:val="24"/>
        </w:rPr>
      </w:pPr>
      <w:r w:rsidRPr="00630F0D">
        <w:rPr>
          <w:sz w:val="24"/>
          <w:szCs w:val="24"/>
        </w:rPr>
        <w:t xml:space="preserve"> </w:t>
      </w:r>
    </w:p>
    <w:p w:rsidR="0097111B" w:rsidRPr="00630F0D" w:rsidRDefault="0097111B" w:rsidP="003D1596">
      <w:pPr>
        <w:spacing w:after="0" w:line="240" w:lineRule="auto"/>
        <w:jc w:val="both"/>
        <w:rPr>
          <w:sz w:val="24"/>
          <w:szCs w:val="24"/>
        </w:rPr>
      </w:pPr>
      <w:r w:rsidRPr="00630F0D">
        <w:rPr>
          <w:sz w:val="24"/>
          <w:szCs w:val="24"/>
        </w:rPr>
        <w:t xml:space="preserve">This was the first </w:t>
      </w:r>
      <w:proofErr w:type="spellStart"/>
      <w:r w:rsidRPr="00630F0D">
        <w:rPr>
          <w:sz w:val="24"/>
          <w:szCs w:val="24"/>
        </w:rPr>
        <w:t>programme</w:t>
      </w:r>
      <w:proofErr w:type="spellEnd"/>
      <w:r w:rsidRPr="00630F0D">
        <w:rPr>
          <w:sz w:val="24"/>
          <w:szCs w:val="24"/>
        </w:rPr>
        <w:t xml:space="preserve"> initiated in Pakistan after independence (in 1947) for the development of agriculture and rural areas. Though provincial Ministry and Department of Agriculture were responsible of extension services in Pakistan, but immediately after independence the village cooperative movement started by the Cooperative Department was assigned the responsibility of improving agriculture sector in the country. Village level cooperative societies were the institutional component of this </w:t>
      </w:r>
      <w:proofErr w:type="spellStart"/>
      <w:r w:rsidRPr="00630F0D">
        <w:rPr>
          <w:sz w:val="24"/>
          <w:szCs w:val="24"/>
        </w:rPr>
        <w:t>programme</w:t>
      </w:r>
      <w:proofErr w:type="spellEnd"/>
      <w:r w:rsidRPr="00630F0D">
        <w:rPr>
          <w:sz w:val="24"/>
          <w:szCs w:val="24"/>
        </w:rPr>
        <w:t xml:space="preserve"> and member of these societies were trained regarding agricultural technologies. Provision of farm inputs and agricultural technologies were the main components of this </w:t>
      </w:r>
      <w:proofErr w:type="spellStart"/>
      <w:r w:rsidRPr="00630F0D">
        <w:rPr>
          <w:sz w:val="24"/>
          <w:szCs w:val="24"/>
        </w:rPr>
        <w:t>programme</w:t>
      </w:r>
      <w:proofErr w:type="spellEnd"/>
      <w:r w:rsidRPr="00630F0D">
        <w:rPr>
          <w:sz w:val="24"/>
          <w:szCs w:val="24"/>
        </w:rPr>
        <w:t xml:space="preserve"> (</w:t>
      </w:r>
      <w:proofErr w:type="spellStart"/>
      <w:r w:rsidRPr="00630F0D">
        <w:rPr>
          <w:sz w:val="24"/>
          <w:szCs w:val="24"/>
        </w:rPr>
        <w:t>Luqman</w:t>
      </w:r>
      <w:proofErr w:type="spellEnd"/>
      <w:r w:rsidRPr="00630F0D">
        <w:rPr>
          <w:sz w:val="24"/>
          <w:szCs w:val="24"/>
        </w:rPr>
        <w:t xml:space="preserve"> et. al., 2013) but it achieved limited success in this regards because, according to Gill and </w:t>
      </w:r>
      <w:proofErr w:type="spellStart"/>
      <w:r w:rsidRPr="00630F0D">
        <w:rPr>
          <w:sz w:val="24"/>
          <w:szCs w:val="24"/>
        </w:rPr>
        <w:t>Mushtaq</w:t>
      </w:r>
      <w:proofErr w:type="spellEnd"/>
      <w:r w:rsidRPr="00630F0D">
        <w:rPr>
          <w:sz w:val="24"/>
          <w:szCs w:val="24"/>
        </w:rPr>
        <w:t xml:space="preserve"> (1996), the cooperatives took less interest in agriculture and confined themselves to the provision of credits.</w:t>
      </w:r>
    </w:p>
    <w:p w:rsidR="0097111B" w:rsidRPr="00630F0D" w:rsidRDefault="0097111B" w:rsidP="003D1596">
      <w:pPr>
        <w:spacing w:after="0" w:line="240" w:lineRule="auto"/>
        <w:jc w:val="both"/>
        <w:rPr>
          <w:sz w:val="24"/>
          <w:szCs w:val="24"/>
        </w:rPr>
      </w:pPr>
    </w:p>
    <w:p w:rsidR="00630F0D" w:rsidRDefault="00630F0D" w:rsidP="003D1596">
      <w:pPr>
        <w:spacing w:after="0" w:line="240" w:lineRule="auto"/>
        <w:jc w:val="both"/>
        <w:rPr>
          <w:sz w:val="24"/>
          <w:szCs w:val="24"/>
        </w:rPr>
      </w:pPr>
      <w:r w:rsidRPr="00630F0D">
        <w:rPr>
          <w:b/>
          <w:sz w:val="24"/>
          <w:szCs w:val="24"/>
        </w:rPr>
        <w:t>6.3:</w:t>
      </w:r>
      <w:r w:rsidR="0097111B" w:rsidRPr="00630F0D">
        <w:rPr>
          <w:b/>
          <w:sz w:val="24"/>
          <w:szCs w:val="24"/>
        </w:rPr>
        <w:t xml:space="preserve"> Village-AID </w:t>
      </w:r>
      <w:proofErr w:type="spellStart"/>
      <w:r w:rsidR="0097111B" w:rsidRPr="00630F0D">
        <w:rPr>
          <w:b/>
          <w:sz w:val="24"/>
          <w:szCs w:val="24"/>
        </w:rPr>
        <w:t>Programme</w:t>
      </w:r>
      <w:proofErr w:type="spellEnd"/>
      <w:r w:rsidR="0097111B" w:rsidRPr="00630F0D">
        <w:rPr>
          <w:sz w:val="24"/>
          <w:szCs w:val="24"/>
        </w:rPr>
        <w:t xml:space="preserve"> </w:t>
      </w:r>
    </w:p>
    <w:p w:rsidR="00630F0D" w:rsidRDefault="00630F0D" w:rsidP="003D1596">
      <w:pPr>
        <w:spacing w:after="0" w:line="240" w:lineRule="auto"/>
        <w:jc w:val="both"/>
        <w:rPr>
          <w:sz w:val="24"/>
          <w:szCs w:val="24"/>
        </w:rPr>
      </w:pPr>
    </w:p>
    <w:p w:rsidR="0097111B" w:rsidRPr="00630F0D" w:rsidRDefault="0097111B" w:rsidP="003D1596">
      <w:pPr>
        <w:spacing w:after="0" w:line="240" w:lineRule="auto"/>
        <w:jc w:val="both"/>
        <w:rPr>
          <w:sz w:val="24"/>
          <w:szCs w:val="24"/>
        </w:rPr>
      </w:pPr>
      <w:r w:rsidRPr="00630F0D">
        <w:rPr>
          <w:sz w:val="24"/>
          <w:szCs w:val="24"/>
        </w:rPr>
        <w:t xml:space="preserve">Started in 1952, the Village-AID </w:t>
      </w:r>
      <w:proofErr w:type="spellStart"/>
      <w:r w:rsidRPr="00630F0D">
        <w:rPr>
          <w:sz w:val="24"/>
          <w:szCs w:val="24"/>
        </w:rPr>
        <w:t>programme</w:t>
      </w:r>
      <w:proofErr w:type="spellEnd"/>
      <w:r w:rsidRPr="00630F0D">
        <w:rPr>
          <w:sz w:val="24"/>
          <w:szCs w:val="24"/>
        </w:rPr>
        <w:t xml:space="preserve"> was the first well-structured, large scale and strong effort for agricultural and industrial development in the rural areas of Pakistan (</w:t>
      </w:r>
      <w:proofErr w:type="spellStart"/>
      <w:r w:rsidRPr="00630F0D">
        <w:rPr>
          <w:sz w:val="24"/>
          <w:szCs w:val="24"/>
        </w:rPr>
        <w:t>Mallah</w:t>
      </w:r>
      <w:proofErr w:type="spellEnd"/>
      <w:r w:rsidRPr="00630F0D">
        <w:rPr>
          <w:sz w:val="24"/>
          <w:szCs w:val="24"/>
        </w:rPr>
        <w:t xml:space="preserve">, 1997). This </w:t>
      </w:r>
      <w:proofErr w:type="spellStart"/>
      <w:r w:rsidRPr="00630F0D">
        <w:rPr>
          <w:sz w:val="24"/>
          <w:szCs w:val="24"/>
        </w:rPr>
        <w:t>programme</w:t>
      </w:r>
      <w:proofErr w:type="spellEnd"/>
      <w:r w:rsidRPr="00630F0D">
        <w:rPr>
          <w:sz w:val="24"/>
          <w:szCs w:val="24"/>
        </w:rPr>
        <w:t xml:space="preserve"> was funded by United States Agency for International Development (USAID) and the Ford Foundation, and was based on a holistic approach with demonstration as the main extension teaching method for technology adoption (</w:t>
      </w:r>
      <w:proofErr w:type="spellStart"/>
      <w:r w:rsidRPr="00630F0D">
        <w:rPr>
          <w:sz w:val="24"/>
          <w:szCs w:val="24"/>
        </w:rPr>
        <w:t>Axinn</w:t>
      </w:r>
      <w:proofErr w:type="spellEnd"/>
      <w:r w:rsidRPr="00630F0D">
        <w:rPr>
          <w:sz w:val="24"/>
          <w:szCs w:val="24"/>
        </w:rPr>
        <w:t xml:space="preserve"> and </w:t>
      </w:r>
      <w:proofErr w:type="spellStart"/>
      <w:r w:rsidRPr="00630F0D">
        <w:rPr>
          <w:sz w:val="24"/>
          <w:szCs w:val="24"/>
        </w:rPr>
        <w:t>Thorat</w:t>
      </w:r>
      <w:proofErr w:type="spellEnd"/>
      <w:r w:rsidRPr="00630F0D">
        <w:rPr>
          <w:sz w:val="24"/>
          <w:szCs w:val="24"/>
        </w:rPr>
        <w:t xml:space="preserve">, 1972; APO, 1994). Improved farm productivity with better farm practices along with the development of cottage industry was major focus of the </w:t>
      </w:r>
      <w:proofErr w:type="spellStart"/>
      <w:r w:rsidRPr="00630F0D">
        <w:rPr>
          <w:sz w:val="24"/>
          <w:szCs w:val="24"/>
        </w:rPr>
        <w:t>programme</w:t>
      </w:r>
      <w:proofErr w:type="spellEnd"/>
      <w:r w:rsidRPr="00630F0D">
        <w:rPr>
          <w:sz w:val="24"/>
          <w:szCs w:val="24"/>
        </w:rPr>
        <w:t>.</w:t>
      </w:r>
    </w:p>
    <w:p w:rsidR="004845D6" w:rsidRPr="00630F0D" w:rsidRDefault="004845D6" w:rsidP="003D1596">
      <w:pPr>
        <w:spacing w:after="0" w:line="240" w:lineRule="auto"/>
        <w:jc w:val="both"/>
        <w:rPr>
          <w:sz w:val="24"/>
          <w:szCs w:val="24"/>
        </w:rPr>
      </w:pPr>
    </w:p>
    <w:p w:rsidR="004845D6" w:rsidRDefault="004845D6" w:rsidP="003D1596">
      <w:pPr>
        <w:spacing w:after="0" w:line="240" w:lineRule="auto"/>
        <w:jc w:val="both"/>
        <w:rPr>
          <w:sz w:val="24"/>
          <w:szCs w:val="24"/>
        </w:rPr>
      </w:pPr>
      <w:r w:rsidRPr="00630F0D">
        <w:rPr>
          <w:sz w:val="24"/>
          <w:szCs w:val="24"/>
        </w:rPr>
        <w:t xml:space="preserve">Under this </w:t>
      </w:r>
      <w:proofErr w:type="spellStart"/>
      <w:r w:rsidRPr="00630F0D">
        <w:rPr>
          <w:sz w:val="24"/>
          <w:szCs w:val="24"/>
        </w:rPr>
        <w:t>programme</w:t>
      </w:r>
      <w:proofErr w:type="spellEnd"/>
      <w:r w:rsidRPr="00630F0D">
        <w:rPr>
          <w:sz w:val="24"/>
          <w:szCs w:val="24"/>
        </w:rPr>
        <w:t>, 150-200 villages in each district were organized as “development area”, and this area was assigned to a government officer who was answerable to the Deputy Commissioner working at district level (</w:t>
      </w:r>
      <w:proofErr w:type="spellStart"/>
      <w:r w:rsidRPr="00630F0D">
        <w:rPr>
          <w:sz w:val="24"/>
          <w:szCs w:val="24"/>
        </w:rPr>
        <w:t>Waseem</w:t>
      </w:r>
      <w:proofErr w:type="spellEnd"/>
      <w:r w:rsidRPr="00630F0D">
        <w:rPr>
          <w:sz w:val="24"/>
          <w:szCs w:val="24"/>
        </w:rPr>
        <w:t xml:space="preserve">, 1982 and Muhammad, 2005). Paternalistic approach was used in this </w:t>
      </w:r>
      <w:proofErr w:type="spellStart"/>
      <w:r w:rsidRPr="00630F0D">
        <w:rPr>
          <w:sz w:val="24"/>
          <w:szCs w:val="24"/>
        </w:rPr>
        <w:t>programme</w:t>
      </w:r>
      <w:proofErr w:type="spellEnd"/>
      <w:r w:rsidRPr="00630F0D">
        <w:rPr>
          <w:sz w:val="24"/>
          <w:szCs w:val="24"/>
        </w:rPr>
        <w:t xml:space="preserve"> as government functionaries were supposed to act as guide of the village for dissemination and adoption of agricultural technologies. In-service training in order to keep field workers update about latest information was an important feature of this </w:t>
      </w:r>
      <w:proofErr w:type="spellStart"/>
      <w:r w:rsidRPr="00630F0D">
        <w:rPr>
          <w:sz w:val="24"/>
          <w:szCs w:val="24"/>
        </w:rPr>
        <w:t>programme</w:t>
      </w:r>
      <w:proofErr w:type="spellEnd"/>
      <w:r w:rsidRPr="00630F0D">
        <w:rPr>
          <w:sz w:val="24"/>
          <w:szCs w:val="24"/>
        </w:rPr>
        <w:t xml:space="preserve"> (Davidson, 2001). The </w:t>
      </w:r>
      <w:proofErr w:type="spellStart"/>
      <w:r w:rsidRPr="00630F0D">
        <w:rPr>
          <w:sz w:val="24"/>
          <w:szCs w:val="24"/>
        </w:rPr>
        <w:t>programme</w:t>
      </w:r>
      <w:proofErr w:type="spellEnd"/>
      <w:r w:rsidRPr="00630F0D">
        <w:rPr>
          <w:sz w:val="24"/>
          <w:szCs w:val="24"/>
        </w:rPr>
        <w:t xml:space="preserve"> gained initial success with regards to social mobilization of the farmers but this success could not sustained due to a continuous </w:t>
      </w:r>
      <w:proofErr w:type="spellStart"/>
      <w:r w:rsidRPr="00630F0D">
        <w:rPr>
          <w:sz w:val="24"/>
          <w:szCs w:val="24"/>
        </w:rPr>
        <w:t>noncoordination</w:t>
      </w:r>
      <w:proofErr w:type="spellEnd"/>
      <w:r w:rsidRPr="00630F0D">
        <w:rPr>
          <w:sz w:val="24"/>
          <w:szCs w:val="24"/>
        </w:rPr>
        <w:t xml:space="preserve"> among the allied departments and their desperate attempt for the protection of perceived departmental prerogatives (Muhammad, 2005). Multiple duties assigned to </w:t>
      </w:r>
      <w:proofErr w:type="spellStart"/>
      <w:r w:rsidRPr="00630F0D">
        <w:rPr>
          <w:sz w:val="24"/>
          <w:szCs w:val="24"/>
        </w:rPr>
        <w:t>VillageAID</w:t>
      </w:r>
      <w:proofErr w:type="spellEnd"/>
      <w:r w:rsidRPr="00630F0D">
        <w:rPr>
          <w:sz w:val="24"/>
          <w:szCs w:val="24"/>
        </w:rPr>
        <w:t xml:space="preserve"> extension workers (Davidson, 2001; </w:t>
      </w:r>
      <w:proofErr w:type="spellStart"/>
      <w:r w:rsidRPr="00630F0D">
        <w:rPr>
          <w:sz w:val="24"/>
          <w:szCs w:val="24"/>
        </w:rPr>
        <w:t>Chaudhry</w:t>
      </w:r>
      <w:proofErr w:type="spellEnd"/>
      <w:r w:rsidRPr="00630F0D">
        <w:rPr>
          <w:sz w:val="24"/>
          <w:szCs w:val="24"/>
        </w:rPr>
        <w:t xml:space="preserve">, 2002), irrelevant qualification of staff members, lack of cooperation between allied departments (agriculture, livestock, cooperative.etc.), top-down approach and financial constraints were some of the causes due to which </w:t>
      </w:r>
      <w:proofErr w:type="spellStart"/>
      <w:r w:rsidRPr="00630F0D">
        <w:rPr>
          <w:sz w:val="24"/>
          <w:szCs w:val="24"/>
        </w:rPr>
        <w:t>programme</w:t>
      </w:r>
      <w:proofErr w:type="spellEnd"/>
      <w:r w:rsidRPr="00630F0D">
        <w:rPr>
          <w:sz w:val="24"/>
          <w:szCs w:val="24"/>
        </w:rPr>
        <w:t xml:space="preserve"> could not achieve its objectives (</w:t>
      </w:r>
      <w:proofErr w:type="spellStart"/>
      <w:r w:rsidRPr="00630F0D">
        <w:rPr>
          <w:sz w:val="24"/>
          <w:szCs w:val="24"/>
        </w:rPr>
        <w:t>Abbas</w:t>
      </w:r>
      <w:proofErr w:type="spellEnd"/>
      <w:r w:rsidRPr="00630F0D">
        <w:rPr>
          <w:sz w:val="24"/>
          <w:szCs w:val="24"/>
        </w:rPr>
        <w:t xml:space="preserve"> et. al., 2009; </w:t>
      </w:r>
      <w:proofErr w:type="spellStart"/>
      <w:r w:rsidRPr="00630F0D">
        <w:rPr>
          <w:sz w:val="24"/>
          <w:szCs w:val="24"/>
        </w:rPr>
        <w:t>Luqman</w:t>
      </w:r>
      <w:proofErr w:type="spellEnd"/>
      <w:r w:rsidRPr="00630F0D">
        <w:rPr>
          <w:sz w:val="24"/>
          <w:szCs w:val="24"/>
        </w:rPr>
        <w:t xml:space="preserve"> et. al., 2011). This </w:t>
      </w:r>
      <w:proofErr w:type="spellStart"/>
      <w:r w:rsidRPr="00630F0D">
        <w:rPr>
          <w:sz w:val="24"/>
          <w:szCs w:val="24"/>
        </w:rPr>
        <w:t>programme</w:t>
      </w:r>
      <w:proofErr w:type="spellEnd"/>
      <w:r w:rsidRPr="00630F0D">
        <w:rPr>
          <w:sz w:val="24"/>
          <w:szCs w:val="24"/>
        </w:rPr>
        <w:t xml:space="preserve"> was terminated in 1961 without any formal and systematic assessment (</w:t>
      </w:r>
      <w:proofErr w:type="spellStart"/>
      <w:r w:rsidRPr="00630F0D">
        <w:rPr>
          <w:sz w:val="24"/>
          <w:szCs w:val="24"/>
        </w:rPr>
        <w:t>Chaudhry</w:t>
      </w:r>
      <w:proofErr w:type="spellEnd"/>
      <w:r w:rsidRPr="00630F0D">
        <w:rPr>
          <w:sz w:val="24"/>
          <w:szCs w:val="24"/>
        </w:rPr>
        <w:t xml:space="preserve">, 2002). </w:t>
      </w:r>
    </w:p>
    <w:p w:rsidR="00630F0D" w:rsidRDefault="00630F0D" w:rsidP="003D1596">
      <w:pPr>
        <w:spacing w:after="0" w:line="240" w:lineRule="auto"/>
        <w:jc w:val="both"/>
        <w:rPr>
          <w:sz w:val="24"/>
          <w:szCs w:val="24"/>
        </w:rPr>
      </w:pPr>
    </w:p>
    <w:p w:rsidR="00630F0D" w:rsidRDefault="00630F0D" w:rsidP="003D1596">
      <w:pPr>
        <w:spacing w:after="0" w:line="240" w:lineRule="auto"/>
        <w:jc w:val="both"/>
        <w:rPr>
          <w:sz w:val="24"/>
          <w:szCs w:val="24"/>
        </w:rPr>
      </w:pPr>
    </w:p>
    <w:p w:rsidR="00630F0D" w:rsidRPr="00630F0D" w:rsidRDefault="00630F0D" w:rsidP="003D1596">
      <w:pPr>
        <w:spacing w:after="0" w:line="240" w:lineRule="auto"/>
        <w:jc w:val="both"/>
        <w:rPr>
          <w:sz w:val="24"/>
          <w:szCs w:val="24"/>
        </w:rPr>
      </w:pPr>
    </w:p>
    <w:p w:rsidR="004845D6" w:rsidRPr="00630F0D" w:rsidRDefault="004845D6" w:rsidP="003D1596">
      <w:pPr>
        <w:spacing w:after="0" w:line="240" w:lineRule="auto"/>
        <w:jc w:val="both"/>
        <w:rPr>
          <w:sz w:val="24"/>
          <w:szCs w:val="24"/>
        </w:rPr>
      </w:pPr>
    </w:p>
    <w:p w:rsidR="00630F0D" w:rsidRDefault="00630F0D" w:rsidP="003D1596">
      <w:pPr>
        <w:spacing w:after="0" w:line="240" w:lineRule="auto"/>
        <w:jc w:val="both"/>
        <w:rPr>
          <w:sz w:val="24"/>
          <w:szCs w:val="24"/>
        </w:rPr>
      </w:pPr>
      <w:r w:rsidRPr="00630F0D">
        <w:rPr>
          <w:b/>
          <w:sz w:val="24"/>
          <w:szCs w:val="24"/>
        </w:rPr>
        <w:lastRenderedPageBreak/>
        <w:t>6.4:</w:t>
      </w:r>
      <w:r w:rsidR="004845D6" w:rsidRPr="00630F0D">
        <w:rPr>
          <w:b/>
          <w:sz w:val="24"/>
          <w:szCs w:val="24"/>
        </w:rPr>
        <w:t xml:space="preserve"> Basic Democracies System (BDS)</w:t>
      </w:r>
      <w:r w:rsidR="004845D6" w:rsidRPr="00630F0D">
        <w:rPr>
          <w:sz w:val="24"/>
          <w:szCs w:val="24"/>
        </w:rPr>
        <w:t xml:space="preserve"> </w:t>
      </w:r>
    </w:p>
    <w:p w:rsidR="00630F0D" w:rsidRDefault="00630F0D" w:rsidP="003D1596">
      <w:pPr>
        <w:spacing w:after="0" w:line="240" w:lineRule="auto"/>
        <w:jc w:val="both"/>
        <w:rPr>
          <w:sz w:val="24"/>
          <w:szCs w:val="24"/>
        </w:rPr>
      </w:pPr>
    </w:p>
    <w:p w:rsidR="004845D6" w:rsidRPr="00630F0D" w:rsidRDefault="004845D6" w:rsidP="003D1596">
      <w:pPr>
        <w:spacing w:after="0" w:line="240" w:lineRule="auto"/>
        <w:jc w:val="both"/>
        <w:rPr>
          <w:sz w:val="24"/>
          <w:szCs w:val="24"/>
        </w:rPr>
      </w:pPr>
      <w:r w:rsidRPr="00630F0D">
        <w:rPr>
          <w:sz w:val="24"/>
          <w:szCs w:val="24"/>
        </w:rPr>
        <w:t>With the change of government in 1959, a decentralized governance system, known as Basic Democracies System (BDS), was implemented in Pakistan. The system was planned with the intention of achieving development goals by the participation at grass-root level in rural development activities (</w:t>
      </w:r>
      <w:proofErr w:type="spellStart"/>
      <w:r w:rsidRPr="00630F0D">
        <w:rPr>
          <w:sz w:val="24"/>
          <w:szCs w:val="24"/>
        </w:rPr>
        <w:t>Abbas</w:t>
      </w:r>
      <w:proofErr w:type="spellEnd"/>
      <w:r w:rsidRPr="00630F0D">
        <w:rPr>
          <w:sz w:val="24"/>
          <w:szCs w:val="24"/>
        </w:rPr>
        <w:t>, 2009; Davidson, 2001). Decentralization was a basic characteristic of this system, with responsibility delegated to lower levels of the organization (</w:t>
      </w:r>
      <w:proofErr w:type="spellStart"/>
      <w:r w:rsidRPr="00630F0D">
        <w:rPr>
          <w:sz w:val="24"/>
          <w:szCs w:val="24"/>
        </w:rPr>
        <w:t>Abbas</w:t>
      </w:r>
      <w:proofErr w:type="spellEnd"/>
      <w:r w:rsidRPr="00630F0D">
        <w:rPr>
          <w:sz w:val="24"/>
          <w:szCs w:val="24"/>
        </w:rPr>
        <w:t xml:space="preserve">, 2009; </w:t>
      </w:r>
      <w:proofErr w:type="spellStart"/>
      <w:r w:rsidRPr="00630F0D">
        <w:rPr>
          <w:sz w:val="24"/>
          <w:szCs w:val="24"/>
        </w:rPr>
        <w:t>Chaudhry</w:t>
      </w:r>
      <w:proofErr w:type="spellEnd"/>
      <w:r w:rsidRPr="00630F0D">
        <w:rPr>
          <w:sz w:val="24"/>
          <w:szCs w:val="24"/>
        </w:rPr>
        <w:t xml:space="preserve">, 2002; Davidson, 2001). The union council, </w:t>
      </w:r>
      <w:proofErr w:type="spellStart"/>
      <w:r w:rsidRPr="00630F0D">
        <w:rPr>
          <w:sz w:val="24"/>
          <w:szCs w:val="24"/>
        </w:rPr>
        <w:t>tehsil</w:t>
      </w:r>
      <w:proofErr w:type="spellEnd"/>
      <w:r w:rsidRPr="00630F0D">
        <w:rPr>
          <w:sz w:val="24"/>
          <w:szCs w:val="24"/>
        </w:rPr>
        <w:t xml:space="preserve">, district, and divisions were the four administrative levels of BDS (Muhammad, 2005). Participation of local people in community development </w:t>
      </w:r>
      <w:proofErr w:type="spellStart"/>
      <w:r w:rsidRPr="00630F0D">
        <w:rPr>
          <w:sz w:val="24"/>
          <w:szCs w:val="24"/>
        </w:rPr>
        <w:t>programmes</w:t>
      </w:r>
      <w:proofErr w:type="spellEnd"/>
      <w:r w:rsidRPr="00630F0D">
        <w:rPr>
          <w:sz w:val="24"/>
          <w:szCs w:val="24"/>
        </w:rPr>
        <w:t xml:space="preserve"> was the basic objective BDS (</w:t>
      </w:r>
      <w:proofErr w:type="spellStart"/>
      <w:r w:rsidRPr="00630F0D">
        <w:rPr>
          <w:sz w:val="24"/>
          <w:szCs w:val="24"/>
        </w:rPr>
        <w:t>Mallah</w:t>
      </w:r>
      <w:proofErr w:type="spellEnd"/>
      <w:r w:rsidRPr="00630F0D">
        <w:rPr>
          <w:sz w:val="24"/>
          <w:szCs w:val="24"/>
        </w:rPr>
        <w:t>, 1997). Union Councils were responsible for agricultural development but long term positive impact of BDS on agriculture sector could not be realized (APO, 1994). With the change in political regime in 1969, this system was also terminated.</w:t>
      </w:r>
    </w:p>
    <w:p w:rsidR="004845D6" w:rsidRPr="00630F0D" w:rsidRDefault="004845D6" w:rsidP="003D1596">
      <w:pPr>
        <w:spacing w:after="0" w:line="240" w:lineRule="auto"/>
        <w:jc w:val="both"/>
        <w:rPr>
          <w:sz w:val="24"/>
          <w:szCs w:val="24"/>
        </w:rPr>
      </w:pPr>
    </w:p>
    <w:p w:rsidR="00630F0D" w:rsidRDefault="00630F0D" w:rsidP="003D1596">
      <w:pPr>
        <w:spacing w:after="0" w:line="240" w:lineRule="auto"/>
        <w:jc w:val="both"/>
        <w:rPr>
          <w:sz w:val="24"/>
          <w:szCs w:val="24"/>
        </w:rPr>
      </w:pPr>
      <w:r w:rsidRPr="00630F0D">
        <w:rPr>
          <w:b/>
          <w:sz w:val="24"/>
          <w:szCs w:val="24"/>
        </w:rPr>
        <w:t>6.5:</w:t>
      </w:r>
      <w:r w:rsidR="004845D6" w:rsidRPr="00630F0D">
        <w:rPr>
          <w:b/>
          <w:sz w:val="24"/>
          <w:szCs w:val="24"/>
        </w:rPr>
        <w:t xml:space="preserve"> Training and Visit System</w:t>
      </w:r>
      <w:r w:rsidR="004845D6" w:rsidRPr="00630F0D">
        <w:rPr>
          <w:sz w:val="24"/>
          <w:szCs w:val="24"/>
        </w:rPr>
        <w:t xml:space="preserve"> </w:t>
      </w:r>
    </w:p>
    <w:p w:rsidR="00630F0D" w:rsidRDefault="00630F0D" w:rsidP="003D1596">
      <w:pPr>
        <w:spacing w:after="0" w:line="240" w:lineRule="auto"/>
        <w:jc w:val="both"/>
        <w:rPr>
          <w:sz w:val="24"/>
          <w:szCs w:val="24"/>
        </w:rPr>
      </w:pPr>
    </w:p>
    <w:p w:rsidR="004845D6" w:rsidRDefault="004845D6" w:rsidP="003D1596">
      <w:pPr>
        <w:spacing w:after="0" w:line="240" w:lineRule="auto"/>
        <w:jc w:val="both"/>
        <w:rPr>
          <w:sz w:val="24"/>
          <w:szCs w:val="24"/>
        </w:rPr>
      </w:pPr>
      <w:r w:rsidRPr="00630F0D">
        <w:rPr>
          <w:sz w:val="24"/>
          <w:szCs w:val="24"/>
        </w:rPr>
        <w:t xml:space="preserve">Training and Visit (T &amp; V) extension system was promoted by the World Bank in about 50 developing countries during mid-1970s (Anderson et al., 2006), and in Pakistan it was initiated during 1978. The </w:t>
      </w:r>
      <w:proofErr w:type="spellStart"/>
      <w:r w:rsidRPr="00630F0D">
        <w:rPr>
          <w:sz w:val="24"/>
          <w:szCs w:val="24"/>
        </w:rPr>
        <w:t>programme</w:t>
      </w:r>
      <w:proofErr w:type="spellEnd"/>
      <w:r w:rsidRPr="00630F0D">
        <w:rPr>
          <w:sz w:val="24"/>
          <w:szCs w:val="24"/>
        </w:rPr>
        <w:t xml:space="preserve"> was initially started in some selected districts of the Punjab and </w:t>
      </w:r>
      <w:proofErr w:type="spellStart"/>
      <w:r w:rsidRPr="00630F0D">
        <w:rPr>
          <w:sz w:val="24"/>
          <w:szCs w:val="24"/>
        </w:rPr>
        <w:t>Sindh</w:t>
      </w:r>
      <w:proofErr w:type="spellEnd"/>
      <w:r w:rsidRPr="00630F0D">
        <w:rPr>
          <w:sz w:val="24"/>
          <w:szCs w:val="24"/>
        </w:rPr>
        <w:t xml:space="preserve"> provinces and then extended to the whole country (</w:t>
      </w:r>
      <w:proofErr w:type="spellStart"/>
      <w:r w:rsidRPr="00630F0D">
        <w:rPr>
          <w:sz w:val="24"/>
          <w:szCs w:val="24"/>
        </w:rPr>
        <w:t>Gondal</w:t>
      </w:r>
      <w:proofErr w:type="spellEnd"/>
      <w:r w:rsidRPr="00630F0D">
        <w:rPr>
          <w:sz w:val="24"/>
          <w:szCs w:val="24"/>
        </w:rPr>
        <w:t xml:space="preserve">, 1989). This </w:t>
      </w:r>
      <w:proofErr w:type="spellStart"/>
      <w:r w:rsidRPr="00630F0D">
        <w:rPr>
          <w:sz w:val="24"/>
          <w:szCs w:val="24"/>
        </w:rPr>
        <w:t>programme</w:t>
      </w:r>
      <w:proofErr w:type="spellEnd"/>
      <w:r w:rsidRPr="00630F0D">
        <w:rPr>
          <w:sz w:val="24"/>
          <w:szCs w:val="24"/>
        </w:rPr>
        <w:t xml:space="preserve"> brought fundamental changes in extension approach of the country. According to </w:t>
      </w:r>
      <w:proofErr w:type="spellStart"/>
      <w:r w:rsidRPr="00630F0D">
        <w:rPr>
          <w:sz w:val="24"/>
          <w:szCs w:val="24"/>
        </w:rPr>
        <w:t>Abbas</w:t>
      </w:r>
      <w:proofErr w:type="spellEnd"/>
      <w:r w:rsidRPr="00630F0D">
        <w:rPr>
          <w:sz w:val="24"/>
          <w:szCs w:val="24"/>
        </w:rPr>
        <w:t xml:space="preserve"> et al. (2009), “The philosophy of (T&amp;V) system was based on triangular relationship between researchers, extension workers, and farmers”. The main approach of T &amp; V was frequent training of extension workers and strict schedule of field visits (</w:t>
      </w:r>
      <w:proofErr w:type="spellStart"/>
      <w:r w:rsidRPr="00630F0D">
        <w:rPr>
          <w:sz w:val="24"/>
          <w:szCs w:val="24"/>
        </w:rPr>
        <w:t>Benor</w:t>
      </w:r>
      <w:proofErr w:type="spellEnd"/>
      <w:r w:rsidRPr="00630F0D">
        <w:rPr>
          <w:sz w:val="24"/>
          <w:szCs w:val="24"/>
        </w:rPr>
        <w:t xml:space="preserve"> et al., 1984). Field Assistants (FAs) were the frontline extension workers and they were supposed to contact 10% of the all farmers within their jurisdiction (Government of Punjab, 1987). Extension workers had to pay eight visits to contact farmers during two weeks; two days each were fixed for extra visits and training or office work. In addition to providing technical advice and information to contact farmers, the FAs and agricultural officers had also to organize group activities such as exhibitions, farmers’ day, and demonstration fields (Davidson, 2001). The T&amp;V approach gained some success in improving the traditional extension set-up but its success was far from anticipated (Anderson et al., 2006; Davidson, 2001). Several weaknesses have been reported by the researchers; for instance, lack of effective monitoring, top-down approach, biases in the selection of contact farmers, more emphasis on the delivery of extension message rather than adoption (</w:t>
      </w:r>
      <w:proofErr w:type="spellStart"/>
      <w:r w:rsidRPr="00630F0D">
        <w:rPr>
          <w:sz w:val="24"/>
          <w:szCs w:val="24"/>
        </w:rPr>
        <w:t>Abbas</w:t>
      </w:r>
      <w:proofErr w:type="spellEnd"/>
      <w:r w:rsidRPr="00630F0D">
        <w:rPr>
          <w:sz w:val="24"/>
          <w:szCs w:val="24"/>
        </w:rPr>
        <w:t xml:space="preserve"> et. al., 2009; </w:t>
      </w:r>
      <w:proofErr w:type="spellStart"/>
      <w:r w:rsidRPr="00630F0D">
        <w:rPr>
          <w:sz w:val="24"/>
          <w:szCs w:val="24"/>
        </w:rPr>
        <w:t>Hussain</w:t>
      </w:r>
      <w:proofErr w:type="spellEnd"/>
      <w:r w:rsidRPr="00630F0D">
        <w:rPr>
          <w:sz w:val="24"/>
          <w:szCs w:val="24"/>
        </w:rPr>
        <w:t xml:space="preserve"> et al., 1994). Lack of coordination between the line departments, Inadequate professional training of extension staff, Ineffective and unreliable input supply system, Lack of mobility, and lack of reliable logistic support, slow promotion of extension staff, lack of participation of the farmers in implementation and decision making and political instability in the country are some of other factors that hindered the success of T &amp; V (</w:t>
      </w:r>
      <w:proofErr w:type="spellStart"/>
      <w:r w:rsidRPr="00630F0D">
        <w:rPr>
          <w:sz w:val="24"/>
          <w:szCs w:val="24"/>
        </w:rPr>
        <w:t>Chaudhry</w:t>
      </w:r>
      <w:proofErr w:type="spellEnd"/>
      <w:r w:rsidRPr="00630F0D">
        <w:rPr>
          <w:sz w:val="24"/>
          <w:szCs w:val="24"/>
        </w:rPr>
        <w:t xml:space="preserve">, 2002; </w:t>
      </w:r>
      <w:proofErr w:type="spellStart"/>
      <w:r w:rsidRPr="00630F0D">
        <w:rPr>
          <w:sz w:val="24"/>
          <w:szCs w:val="24"/>
        </w:rPr>
        <w:t>Ashraf</w:t>
      </w:r>
      <w:proofErr w:type="spellEnd"/>
      <w:r w:rsidRPr="00630F0D">
        <w:rPr>
          <w:sz w:val="24"/>
          <w:szCs w:val="24"/>
        </w:rPr>
        <w:t xml:space="preserve"> et al., 2007). In the words of </w:t>
      </w:r>
      <w:proofErr w:type="spellStart"/>
      <w:r w:rsidRPr="00630F0D">
        <w:rPr>
          <w:sz w:val="24"/>
          <w:szCs w:val="24"/>
        </w:rPr>
        <w:t>Riaz</w:t>
      </w:r>
      <w:proofErr w:type="spellEnd"/>
      <w:r w:rsidRPr="00630F0D">
        <w:rPr>
          <w:sz w:val="24"/>
          <w:szCs w:val="24"/>
        </w:rPr>
        <w:t xml:space="preserve"> (2010), “The agriculture extension service established under the T &amp;V system has gradually weakened during the 1990ies. There were no proper facilities for regular backup training to the staff; no funds for traveling and daily allowances were drastically reduced, adaptive research farms discontinued etc.” Likewise </w:t>
      </w:r>
      <w:proofErr w:type="spellStart"/>
      <w:r w:rsidRPr="00630F0D">
        <w:rPr>
          <w:sz w:val="24"/>
          <w:szCs w:val="24"/>
        </w:rPr>
        <w:t>Malik</w:t>
      </w:r>
      <w:proofErr w:type="spellEnd"/>
      <w:r w:rsidRPr="00630F0D">
        <w:rPr>
          <w:sz w:val="24"/>
          <w:szCs w:val="24"/>
        </w:rPr>
        <w:t xml:space="preserve"> (2003) narrated that the T &amp; V system could not sustained after the completion of the project in </w:t>
      </w:r>
      <w:r w:rsidRPr="00630F0D">
        <w:rPr>
          <w:sz w:val="24"/>
          <w:szCs w:val="24"/>
        </w:rPr>
        <w:lastRenderedPageBreak/>
        <w:t>1994-95, because the provincial governments were unable to provide budgets for its continuation. Nonetheless, T &amp; V system still has marked influence on country’s present extension approach.</w:t>
      </w:r>
    </w:p>
    <w:p w:rsidR="006F2EE0" w:rsidRDefault="006F2EE0" w:rsidP="003D1596">
      <w:pPr>
        <w:spacing w:after="0" w:line="240" w:lineRule="auto"/>
        <w:jc w:val="both"/>
        <w:rPr>
          <w:sz w:val="24"/>
          <w:szCs w:val="24"/>
        </w:rPr>
      </w:pPr>
    </w:p>
    <w:p w:rsidR="006F2EE0" w:rsidRPr="00006492" w:rsidRDefault="006F2EE0" w:rsidP="006F2EE0">
      <w:pPr>
        <w:shd w:val="clear" w:color="auto" w:fill="D9D9D9" w:themeFill="background1" w:themeFillShade="D9"/>
        <w:spacing w:after="0" w:line="240" w:lineRule="auto"/>
        <w:jc w:val="center"/>
        <w:rPr>
          <w:b/>
          <w:sz w:val="32"/>
        </w:rPr>
      </w:pPr>
      <w:r w:rsidRPr="00006492">
        <w:rPr>
          <w:b/>
          <w:sz w:val="32"/>
        </w:rPr>
        <w:t xml:space="preserve">LECTURE </w:t>
      </w:r>
      <w:r>
        <w:rPr>
          <w:b/>
          <w:sz w:val="32"/>
        </w:rPr>
        <w:t>7</w:t>
      </w:r>
    </w:p>
    <w:p w:rsidR="004845D6" w:rsidRPr="00630F0D" w:rsidRDefault="004845D6" w:rsidP="003D1596">
      <w:pPr>
        <w:spacing w:after="0" w:line="240" w:lineRule="auto"/>
        <w:jc w:val="both"/>
        <w:rPr>
          <w:sz w:val="24"/>
          <w:szCs w:val="24"/>
        </w:rPr>
      </w:pPr>
    </w:p>
    <w:p w:rsidR="006F2EE0" w:rsidRPr="006F2EE0" w:rsidRDefault="006F2EE0" w:rsidP="003D1596">
      <w:pPr>
        <w:spacing w:after="0" w:line="240" w:lineRule="auto"/>
        <w:jc w:val="both"/>
        <w:rPr>
          <w:b/>
          <w:sz w:val="24"/>
          <w:szCs w:val="24"/>
        </w:rPr>
      </w:pPr>
      <w:r>
        <w:rPr>
          <w:b/>
          <w:sz w:val="24"/>
          <w:szCs w:val="24"/>
        </w:rPr>
        <w:t xml:space="preserve">7.1: </w:t>
      </w:r>
      <w:r w:rsidR="004845D6" w:rsidRPr="006F2EE0">
        <w:rPr>
          <w:b/>
          <w:sz w:val="24"/>
          <w:szCs w:val="24"/>
        </w:rPr>
        <w:t>Current agricultural extension system in Pakistan:</w:t>
      </w:r>
    </w:p>
    <w:p w:rsidR="006F2EE0" w:rsidRDefault="006F2EE0" w:rsidP="003D1596">
      <w:pPr>
        <w:spacing w:after="0" w:line="240" w:lineRule="auto"/>
        <w:jc w:val="both"/>
        <w:rPr>
          <w:sz w:val="24"/>
          <w:szCs w:val="24"/>
        </w:rPr>
      </w:pPr>
    </w:p>
    <w:p w:rsidR="004845D6" w:rsidRPr="00630F0D" w:rsidRDefault="004845D6" w:rsidP="003D1596">
      <w:pPr>
        <w:spacing w:after="0" w:line="240" w:lineRule="auto"/>
        <w:jc w:val="both"/>
        <w:rPr>
          <w:sz w:val="24"/>
          <w:szCs w:val="24"/>
        </w:rPr>
      </w:pPr>
      <w:r w:rsidRPr="00630F0D">
        <w:rPr>
          <w:sz w:val="24"/>
          <w:szCs w:val="24"/>
        </w:rPr>
        <w:t xml:space="preserve"> </w:t>
      </w:r>
      <w:proofErr w:type="gramStart"/>
      <w:r w:rsidRPr="00630F0D">
        <w:rPr>
          <w:sz w:val="24"/>
          <w:szCs w:val="24"/>
        </w:rPr>
        <w:t>post</w:t>
      </w:r>
      <w:proofErr w:type="gramEnd"/>
      <w:r w:rsidRPr="00630F0D">
        <w:rPr>
          <w:sz w:val="24"/>
          <w:szCs w:val="24"/>
        </w:rPr>
        <w:t xml:space="preserve"> devolution scenario In 2001, the military government led by General </w:t>
      </w:r>
      <w:proofErr w:type="spellStart"/>
      <w:r w:rsidRPr="00630F0D">
        <w:rPr>
          <w:sz w:val="24"/>
          <w:szCs w:val="24"/>
        </w:rPr>
        <w:t>Pervez</w:t>
      </w:r>
      <w:proofErr w:type="spellEnd"/>
      <w:r w:rsidRPr="00630F0D">
        <w:rPr>
          <w:sz w:val="24"/>
          <w:szCs w:val="24"/>
        </w:rPr>
        <w:t xml:space="preserve"> </w:t>
      </w:r>
      <w:proofErr w:type="spellStart"/>
      <w:r w:rsidRPr="00630F0D">
        <w:rPr>
          <w:sz w:val="24"/>
          <w:szCs w:val="24"/>
        </w:rPr>
        <w:t>Musharraf</w:t>
      </w:r>
      <w:proofErr w:type="spellEnd"/>
      <w:r w:rsidRPr="00630F0D">
        <w:rPr>
          <w:sz w:val="24"/>
          <w:szCs w:val="24"/>
        </w:rPr>
        <w:t xml:space="preserve"> introduced Devolution of Power Plan in Pakistan, which was and designed to decentralize the administrative authority at local government and empower local elected representatives with more authority and responsibility at the grass root level (NRB, 2005). The devolution of power plan brought administrative changes in the almost all public sector departments including Agricultural Extension department (</w:t>
      </w:r>
      <w:proofErr w:type="spellStart"/>
      <w:r w:rsidRPr="00630F0D">
        <w:rPr>
          <w:sz w:val="24"/>
          <w:szCs w:val="24"/>
        </w:rPr>
        <w:t>Saeed</w:t>
      </w:r>
      <w:proofErr w:type="spellEnd"/>
      <w:r w:rsidRPr="00630F0D">
        <w:rPr>
          <w:sz w:val="24"/>
          <w:szCs w:val="24"/>
        </w:rPr>
        <w:t xml:space="preserve"> et al., 2006). Districts were given more autonomy regarding planning and execution of development projects. Eighteenth amendment in the constitution further devolved some functions of federal Ministry of Food and Agriculture to the provinces. </w:t>
      </w:r>
    </w:p>
    <w:p w:rsidR="004845D6" w:rsidRPr="00630F0D" w:rsidRDefault="004845D6" w:rsidP="003D1596">
      <w:pPr>
        <w:spacing w:after="0" w:line="240" w:lineRule="auto"/>
        <w:jc w:val="both"/>
        <w:rPr>
          <w:sz w:val="24"/>
          <w:szCs w:val="24"/>
        </w:rPr>
      </w:pPr>
    </w:p>
    <w:p w:rsidR="006F2EE0" w:rsidRDefault="006F2EE0" w:rsidP="003D1596">
      <w:pPr>
        <w:spacing w:after="0" w:line="240" w:lineRule="auto"/>
        <w:jc w:val="both"/>
        <w:rPr>
          <w:sz w:val="24"/>
          <w:szCs w:val="24"/>
        </w:rPr>
      </w:pPr>
      <w:r w:rsidRPr="006F2EE0">
        <w:rPr>
          <w:b/>
          <w:sz w:val="24"/>
          <w:szCs w:val="24"/>
        </w:rPr>
        <w:t>7.2:</w:t>
      </w:r>
      <w:r w:rsidR="004845D6" w:rsidRPr="006F2EE0">
        <w:rPr>
          <w:b/>
          <w:sz w:val="24"/>
          <w:szCs w:val="24"/>
        </w:rPr>
        <w:t xml:space="preserve"> Federal Ministry of National Food Security and Research</w:t>
      </w:r>
      <w:r w:rsidR="004845D6" w:rsidRPr="00630F0D">
        <w:rPr>
          <w:sz w:val="24"/>
          <w:szCs w:val="24"/>
        </w:rPr>
        <w:t xml:space="preserve"> </w:t>
      </w:r>
    </w:p>
    <w:p w:rsidR="006F2EE0" w:rsidRDefault="006F2EE0" w:rsidP="003D1596">
      <w:pPr>
        <w:spacing w:after="0" w:line="240" w:lineRule="auto"/>
        <w:jc w:val="both"/>
        <w:rPr>
          <w:sz w:val="24"/>
          <w:szCs w:val="24"/>
        </w:rPr>
      </w:pPr>
    </w:p>
    <w:p w:rsidR="004845D6" w:rsidRPr="00630F0D" w:rsidRDefault="004845D6" w:rsidP="003D1596">
      <w:pPr>
        <w:spacing w:after="0" w:line="240" w:lineRule="auto"/>
        <w:jc w:val="both"/>
        <w:rPr>
          <w:sz w:val="24"/>
          <w:szCs w:val="24"/>
        </w:rPr>
      </w:pPr>
      <w:r w:rsidRPr="00630F0D">
        <w:rPr>
          <w:sz w:val="24"/>
          <w:szCs w:val="24"/>
        </w:rPr>
        <w:t xml:space="preserve">Eighteenth (18th) amendment to the constitution of Pakistan passed by the parliament in 2010 brought devolution in various federal ministries5 as seventeen ministries including that of food &amp; agriculture, health and education were abolished and the responsibility was transferred to the provinces in 2011 (Dawn, 2013). A new Ministry of National Food Security and Research (MNFSR) was created at the federal level which replaced Ministry of Food and Agriculture. This ministry deals with policy issues regarding food grains and agriculture, import and export of food grains etc. Mission statement of MNFSR is given as under; “The Ministry of National Food Security &amp; Research is mainly responsible for policy formulation, economic coordination and planning in respect of food grain and agriculture. It also includes procurement of food grains, fertilizer, import price stabilization of agriculture produce, international liaison, economic studies for framing agricultural </w:t>
      </w:r>
      <w:proofErr w:type="gramStart"/>
      <w:r w:rsidRPr="00630F0D">
        <w:rPr>
          <w:sz w:val="24"/>
          <w:szCs w:val="24"/>
        </w:rPr>
        <w:t>policies6 .”</w:t>
      </w:r>
      <w:proofErr w:type="gramEnd"/>
      <w:r w:rsidRPr="00630F0D">
        <w:rPr>
          <w:sz w:val="24"/>
          <w:szCs w:val="24"/>
        </w:rPr>
        <w:t xml:space="preserve"> The attached departments, institutes and boards etc. working under MNFSR are; -</w:t>
      </w:r>
    </w:p>
    <w:p w:rsidR="006F2EE0" w:rsidRDefault="004845D6" w:rsidP="003D1596">
      <w:pPr>
        <w:spacing w:after="0" w:line="240" w:lineRule="auto"/>
        <w:jc w:val="both"/>
        <w:rPr>
          <w:sz w:val="24"/>
          <w:szCs w:val="24"/>
        </w:rPr>
      </w:pPr>
      <w:r w:rsidRPr="00630F0D">
        <w:rPr>
          <w:sz w:val="24"/>
          <w:szCs w:val="24"/>
        </w:rPr>
        <w:t xml:space="preserve"> </w:t>
      </w:r>
    </w:p>
    <w:p w:rsidR="004845D6" w:rsidRPr="006F2EE0" w:rsidRDefault="004845D6" w:rsidP="006F2EE0">
      <w:pPr>
        <w:pStyle w:val="ListParagraph"/>
        <w:numPr>
          <w:ilvl w:val="0"/>
          <w:numId w:val="16"/>
        </w:numPr>
        <w:spacing w:after="0" w:line="240" w:lineRule="auto"/>
        <w:jc w:val="both"/>
        <w:rPr>
          <w:sz w:val="24"/>
          <w:szCs w:val="24"/>
        </w:rPr>
      </w:pPr>
      <w:r w:rsidRPr="006F2EE0">
        <w:rPr>
          <w:sz w:val="24"/>
          <w:szCs w:val="24"/>
        </w:rPr>
        <w:t xml:space="preserve">Pakistan Agricultural Research Council (PARC) – </w:t>
      </w:r>
    </w:p>
    <w:p w:rsidR="004845D6" w:rsidRPr="006F2EE0" w:rsidRDefault="004845D6" w:rsidP="006F2EE0">
      <w:pPr>
        <w:pStyle w:val="ListParagraph"/>
        <w:numPr>
          <w:ilvl w:val="0"/>
          <w:numId w:val="16"/>
        </w:numPr>
        <w:spacing w:after="0" w:line="240" w:lineRule="auto"/>
        <w:jc w:val="both"/>
        <w:rPr>
          <w:sz w:val="24"/>
          <w:szCs w:val="24"/>
        </w:rPr>
      </w:pPr>
      <w:r w:rsidRPr="006F2EE0">
        <w:rPr>
          <w:sz w:val="24"/>
          <w:szCs w:val="24"/>
        </w:rPr>
        <w:t xml:space="preserve">Agricultural Policy Institute – </w:t>
      </w:r>
    </w:p>
    <w:p w:rsidR="004845D6" w:rsidRPr="006F2EE0" w:rsidRDefault="004845D6" w:rsidP="006F2EE0">
      <w:pPr>
        <w:pStyle w:val="ListParagraph"/>
        <w:numPr>
          <w:ilvl w:val="0"/>
          <w:numId w:val="16"/>
        </w:numPr>
        <w:spacing w:after="0" w:line="240" w:lineRule="auto"/>
        <w:jc w:val="both"/>
        <w:rPr>
          <w:sz w:val="24"/>
          <w:szCs w:val="24"/>
        </w:rPr>
      </w:pPr>
      <w:r w:rsidRPr="006F2EE0">
        <w:rPr>
          <w:sz w:val="24"/>
          <w:szCs w:val="24"/>
        </w:rPr>
        <w:t xml:space="preserve">Federal Seed Certification &amp; Registration Department – </w:t>
      </w:r>
    </w:p>
    <w:p w:rsidR="004845D6" w:rsidRPr="006F2EE0" w:rsidRDefault="004845D6" w:rsidP="006F2EE0">
      <w:pPr>
        <w:pStyle w:val="ListParagraph"/>
        <w:numPr>
          <w:ilvl w:val="0"/>
          <w:numId w:val="16"/>
        </w:numPr>
        <w:spacing w:after="0" w:line="240" w:lineRule="auto"/>
        <w:jc w:val="both"/>
        <w:rPr>
          <w:sz w:val="24"/>
          <w:szCs w:val="24"/>
        </w:rPr>
      </w:pPr>
      <w:r w:rsidRPr="006F2EE0">
        <w:rPr>
          <w:sz w:val="24"/>
          <w:szCs w:val="24"/>
        </w:rPr>
        <w:t xml:space="preserve">Department of Plant Protection – </w:t>
      </w:r>
    </w:p>
    <w:p w:rsidR="004845D6" w:rsidRPr="006F2EE0" w:rsidRDefault="004845D6" w:rsidP="006F2EE0">
      <w:pPr>
        <w:pStyle w:val="ListParagraph"/>
        <w:numPr>
          <w:ilvl w:val="0"/>
          <w:numId w:val="16"/>
        </w:numPr>
        <w:spacing w:after="0" w:line="240" w:lineRule="auto"/>
        <w:jc w:val="both"/>
        <w:rPr>
          <w:sz w:val="24"/>
          <w:szCs w:val="24"/>
        </w:rPr>
      </w:pPr>
      <w:r w:rsidRPr="006F2EE0">
        <w:rPr>
          <w:sz w:val="24"/>
          <w:szCs w:val="24"/>
        </w:rPr>
        <w:t xml:space="preserve">Animal Quarantine Department – </w:t>
      </w:r>
    </w:p>
    <w:p w:rsidR="004845D6" w:rsidRPr="006F2EE0" w:rsidRDefault="004845D6" w:rsidP="006F2EE0">
      <w:pPr>
        <w:pStyle w:val="ListParagraph"/>
        <w:numPr>
          <w:ilvl w:val="0"/>
          <w:numId w:val="16"/>
        </w:numPr>
        <w:spacing w:after="0" w:line="240" w:lineRule="auto"/>
        <w:jc w:val="both"/>
        <w:rPr>
          <w:sz w:val="24"/>
          <w:szCs w:val="24"/>
        </w:rPr>
      </w:pPr>
      <w:r w:rsidRPr="006F2EE0">
        <w:rPr>
          <w:sz w:val="24"/>
          <w:szCs w:val="24"/>
        </w:rPr>
        <w:t xml:space="preserve">Pakistan Agricultural Storage and Services Corporation (PASSCO) Ltd. – </w:t>
      </w:r>
    </w:p>
    <w:p w:rsidR="004845D6" w:rsidRPr="006F2EE0" w:rsidRDefault="004845D6" w:rsidP="006F2EE0">
      <w:pPr>
        <w:pStyle w:val="ListParagraph"/>
        <w:numPr>
          <w:ilvl w:val="0"/>
          <w:numId w:val="16"/>
        </w:numPr>
        <w:spacing w:after="0" w:line="240" w:lineRule="auto"/>
        <w:jc w:val="both"/>
        <w:rPr>
          <w:sz w:val="24"/>
          <w:szCs w:val="24"/>
        </w:rPr>
      </w:pPr>
      <w:r w:rsidRPr="006F2EE0">
        <w:rPr>
          <w:sz w:val="24"/>
          <w:szCs w:val="24"/>
        </w:rPr>
        <w:t xml:space="preserve">Pakistan Oilseed Development Board – </w:t>
      </w:r>
    </w:p>
    <w:p w:rsidR="004845D6" w:rsidRPr="006F2EE0" w:rsidRDefault="004845D6" w:rsidP="006F2EE0">
      <w:pPr>
        <w:pStyle w:val="ListParagraph"/>
        <w:numPr>
          <w:ilvl w:val="0"/>
          <w:numId w:val="16"/>
        </w:numPr>
        <w:spacing w:after="0" w:line="240" w:lineRule="auto"/>
        <w:jc w:val="both"/>
        <w:rPr>
          <w:sz w:val="24"/>
          <w:szCs w:val="24"/>
        </w:rPr>
      </w:pPr>
      <w:r w:rsidRPr="006F2EE0">
        <w:rPr>
          <w:sz w:val="24"/>
          <w:szCs w:val="24"/>
        </w:rPr>
        <w:t xml:space="preserve">Fisheries Development Board – </w:t>
      </w:r>
    </w:p>
    <w:p w:rsidR="004845D6" w:rsidRPr="006F2EE0" w:rsidRDefault="004845D6" w:rsidP="006F2EE0">
      <w:pPr>
        <w:pStyle w:val="ListParagraph"/>
        <w:numPr>
          <w:ilvl w:val="0"/>
          <w:numId w:val="16"/>
        </w:numPr>
        <w:spacing w:after="0" w:line="240" w:lineRule="auto"/>
        <w:jc w:val="both"/>
        <w:rPr>
          <w:sz w:val="24"/>
          <w:szCs w:val="24"/>
        </w:rPr>
      </w:pPr>
      <w:r w:rsidRPr="006F2EE0">
        <w:rPr>
          <w:sz w:val="24"/>
          <w:szCs w:val="24"/>
        </w:rPr>
        <w:t>Livestock and Dairy Development Board –</w:t>
      </w:r>
    </w:p>
    <w:p w:rsidR="004845D6" w:rsidRPr="006F2EE0" w:rsidRDefault="004845D6" w:rsidP="006F2EE0">
      <w:pPr>
        <w:pStyle w:val="ListParagraph"/>
        <w:numPr>
          <w:ilvl w:val="0"/>
          <w:numId w:val="16"/>
        </w:numPr>
        <w:spacing w:after="0" w:line="240" w:lineRule="auto"/>
        <w:jc w:val="both"/>
        <w:rPr>
          <w:sz w:val="24"/>
          <w:szCs w:val="24"/>
        </w:rPr>
      </w:pPr>
      <w:r w:rsidRPr="006F2EE0">
        <w:rPr>
          <w:sz w:val="24"/>
          <w:szCs w:val="24"/>
        </w:rPr>
        <w:t>Pakistan Dairy Development Company - Federal Water Management Cell</w:t>
      </w:r>
    </w:p>
    <w:p w:rsidR="004845D6" w:rsidRPr="00630F0D" w:rsidRDefault="004845D6" w:rsidP="003D1596">
      <w:pPr>
        <w:spacing w:after="0" w:line="240" w:lineRule="auto"/>
        <w:jc w:val="both"/>
        <w:rPr>
          <w:sz w:val="24"/>
          <w:szCs w:val="24"/>
        </w:rPr>
      </w:pPr>
    </w:p>
    <w:p w:rsidR="006F2EE0" w:rsidRDefault="006F2EE0" w:rsidP="003D1596">
      <w:pPr>
        <w:spacing w:after="0" w:line="240" w:lineRule="auto"/>
        <w:jc w:val="both"/>
        <w:rPr>
          <w:b/>
          <w:sz w:val="24"/>
          <w:szCs w:val="24"/>
        </w:rPr>
      </w:pPr>
      <w:r w:rsidRPr="006F2EE0">
        <w:rPr>
          <w:b/>
          <w:sz w:val="24"/>
          <w:szCs w:val="24"/>
        </w:rPr>
        <w:t>7.3</w:t>
      </w:r>
      <w:r w:rsidR="004845D6" w:rsidRPr="006F2EE0">
        <w:rPr>
          <w:b/>
          <w:sz w:val="24"/>
          <w:szCs w:val="24"/>
        </w:rPr>
        <w:t xml:space="preserve"> Provincial Agricultural </w:t>
      </w:r>
    </w:p>
    <w:p w:rsidR="006F2EE0" w:rsidRDefault="006F2EE0" w:rsidP="003D1596">
      <w:pPr>
        <w:spacing w:after="0" w:line="240" w:lineRule="auto"/>
        <w:jc w:val="both"/>
        <w:rPr>
          <w:b/>
          <w:sz w:val="24"/>
          <w:szCs w:val="24"/>
        </w:rPr>
      </w:pPr>
    </w:p>
    <w:p w:rsidR="004845D6" w:rsidRPr="00630F0D" w:rsidRDefault="004845D6" w:rsidP="003D1596">
      <w:pPr>
        <w:spacing w:after="0" w:line="240" w:lineRule="auto"/>
        <w:jc w:val="both"/>
        <w:rPr>
          <w:sz w:val="24"/>
          <w:szCs w:val="24"/>
        </w:rPr>
      </w:pPr>
      <w:r w:rsidRPr="00630F0D">
        <w:rPr>
          <w:sz w:val="24"/>
          <w:szCs w:val="24"/>
        </w:rPr>
        <w:t>Agriculture is the provincial mandate according to the constitution of Pakistan7 and a range of provincial level organization exist even after decentralization of 2001. Agriculture Department (Punjab) comprises of various directorates and sections (also see Annexure-1); - Director General Agriculture (Research) - Director General Agriculture (Extension &amp; Adaptive Research) - Director General Agriculture (Field) - Director General Agriculture (Pest Warning and QCP) - Director General Agriculture (Water Management) - Special secretary (Agriculture Marketing) - Directors of Agriculture (each for Information, floriculture, crop reporting service, economics and marketing) - Planning and Evaluation cell - WTO cell</w:t>
      </w:r>
    </w:p>
    <w:p w:rsidR="004845D6" w:rsidRPr="00630F0D" w:rsidRDefault="004845D6" w:rsidP="003D1596">
      <w:pPr>
        <w:spacing w:after="0" w:line="240" w:lineRule="auto"/>
        <w:jc w:val="both"/>
        <w:rPr>
          <w:sz w:val="24"/>
          <w:szCs w:val="24"/>
        </w:rPr>
      </w:pPr>
    </w:p>
    <w:p w:rsidR="004845D6" w:rsidRPr="00630F0D" w:rsidRDefault="004845D6" w:rsidP="003D1596">
      <w:pPr>
        <w:spacing w:after="0" w:line="240" w:lineRule="auto"/>
        <w:jc w:val="both"/>
        <w:rPr>
          <w:sz w:val="24"/>
          <w:szCs w:val="24"/>
        </w:rPr>
      </w:pPr>
      <w:r w:rsidRPr="00630F0D">
        <w:rPr>
          <w:sz w:val="24"/>
          <w:szCs w:val="24"/>
        </w:rPr>
        <w:t>Directorate General Agriculture (Extension &amp; AR) Punjab works under the umbrella of Department of Agriculture and maintains links with the district governments on agricultural extension matters (Annexure-2). They are responsible for providing extension services in all crops and fruit (mainly citrus and mango). Main objectives of the office of the Director General (Agri. Extension and Adaptive Research) in Punjab are; - Transmission of modern crop technology and agricultural techniques to the growers; - Ascertaining the problem of growers relating to crop production and conveying them to the Research Wing for attention’ - Organizing fruit and vegetable shows, exhibition and meals; - Demonstrating new varieties and techniques by laying out demonstrations plots; - Multiplying foundation seed from the nucleus seed for further distribution to progressive to progressive growers through the Punjab Seed Corporation; - Propagation pedigree nursery plants of fruits at Government nurseries for distribution to growers; - Layout orchards, model farms and budding of fruits; - Assisting crop reporting services in conducting surveys, collection of data, and Helping farmers in taking remedial measures against pest attack</w:t>
      </w:r>
    </w:p>
    <w:p w:rsidR="004845D6" w:rsidRPr="00630F0D" w:rsidRDefault="004845D6" w:rsidP="003D1596">
      <w:pPr>
        <w:spacing w:after="0" w:line="240" w:lineRule="auto"/>
        <w:jc w:val="both"/>
        <w:rPr>
          <w:sz w:val="24"/>
          <w:szCs w:val="24"/>
        </w:rPr>
      </w:pPr>
    </w:p>
    <w:p w:rsidR="004845D6" w:rsidRPr="00630F0D" w:rsidRDefault="004845D6" w:rsidP="003D1596">
      <w:pPr>
        <w:spacing w:after="0" w:line="240" w:lineRule="auto"/>
        <w:jc w:val="both"/>
        <w:rPr>
          <w:sz w:val="24"/>
          <w:szCs w:val="24"/>
        </w:rPr>
      </w:pPr>
      <w:r w:rsidRPr="00630F0D">
        <w:rPr>
          <w:sz w:val="24"/>
          <w:szCs w:val="24"/>
        </w:rPr>
        <w:t xml:space="preserve">In Singh province, Agri. Extension wing of provincial Department of Agriculture, Supply and Price is responsible for carrying out extension related activities. The main function of the agri. extension services of </w:t>
      </w:r>
      <w:proofErr w:type="spellStart"/>
      <w:r w:rsidRPr="00630F0D">
        <w:rPr>
          <w:sz w:val="24"/>
          <w:szCs w:val="24"/>
        </w:rPr>
        <w:t>Sindh</w:t>
      </w:r>
      <w:proofErr w:type="spellEnd"/>
      <w:r w:rsidRPr="00630F0D">
        <w:rPr>
          <w:sz w:val="24"/>
          <w:szCs w:val="24"/>
        </w:rPr>
        <w:t xml:space="preserve"> include, “........ </w:t>
      </w:r>
      <w:proofErr w:type="gramStart"/>
      <w:r w:rsidRPr="00630F0D">
        <w:rPr>
          <w:sz w:val="24"/>
          <w:szCs w:val="24"/>
        </w:rPr>
        <w:t>to</w:t>
      </w:r>
      <w:proofErr w:type="gramEnd"/>
      <w:r w:rsidRPr="00630F0D">
        <w:rPr>
          <w:sz w:val="24"/>
          <w:szCs w:val="24"/>
        </w:rPr>
        <w:t xml:space="preserve"> advise / educate growers / farmers in modern crop production practices and technologies, so as to increase over all farm production and improves yield per unit area. To achieve the goal, the Agriculture Extension Workers are performing their duties to disseminate the timely seasonal information amongst the growers for cultural practices; proper seed requirement, timely sowing, balanced and efficient use of fertilizer, efficient/judicious use of irrigation water, pesticide use, effective crop management, harvesting, threshing and storage / marketing etc.”8</w:t>
      </w:r>
    </w:p>
    <w:p w:rsidR="004845D6" w:rsidRPr="00630F0D" w:rsidRDefault="004845D6" w:rsidP="003D1596">
      <w:pPr>
        <w:spacing w:after="0" w:line="240" w:lineRule="auto"/>
        <w:jc w:val="both"/>
        <w:rPr>
          <w:sz w:val="24"/>
          <w:szCs w:val="24"/>
        </w:rPr>
      </w:pPr>
    </w:p>
    <w:p w:rsidR="004845D6" w:rsidRPr="00630F0D" w:rsidRDefault="004845D6" w:rsidP="003D1596">
      <w:pPr>
        <w:spacing w:after="0" w:line="240" w:lineRule="auto"/>
        <w:jc w:val="both"/>
        <w:rPr>
          <w:sz w:val="24"/>
          <w:szCs w:val="24"/>
        </w:rPr>
      </w:pPr>
      <w:r w:rsidRPr="00630F0D">
        <w:rPr>
          <w:sz w:val="24"/>
          <w:szCs w:val="24"/>
        </w:rPr>
        <w:t xml:space="preserve">For livestock extension, provincial Livestock and Dairy Development Department (in Punjab) has two Director Generals one each for Research and Extension (Annexure-5). Directorate General (Extension) has several Directorates including Directorate of Animal Health, Lahore, </w:t>
      </w:r>
      <w:proofErr w:type="spellStart"/>
      <w:r w:rsidRPr="00630F0D">
        <w:rPr>
          <w:sz w:val="24"/>
          <w:szCs w:val="24"/>
        </w:rPr>
        <w:t>Barani</w:t>
      </w:r>
      <w:proofErr w:type="spellEnd"/>
      <w:r w:rsidRPr="00630F0D">
        <w:rPr>
          <w:sz w:val="24"/>
          <w:szCs w:val="24"/>
        </w:rPr>
        <w:t xml:space="preserve"> (Arid) Area, Rawalpindi, Livestock Farms, Lahore, Breed Improvement, Lahore, </w:t>
      </w:r>
      <w:proofErr w:type="spellStart"/>
      <w:r w:rsidRPr="00630F0D">
        <w:rPr>
          <w:sz w:val="24"/>
          <w:szCs w:val="24"/>
        </w:rPr>
        <w:t>Barani</w:t>
      </w:r>
      <w:proofErr w:type="spellEnd"/>
      <w:r w:rsidRPr="00630F0D">
        <w:rPr>
          <w:sz w:val="24"/>
          <w:szCs w:val="24"/>
        </w:rPr>
        <w:t xml:space="preserve"> Livestock and Poultry Research Inst. </w:t>
      </w:r>
      <w:proofErr w:type="spellStart"/>
      <w:r w:rsidRPr="00630F0D">
        <w:rPr>
          <w:sz w:val="24"/>
          <w:szCs w:val="24"/>
        </w:rPr>
        <w:t>Attock</w:t>
      </w:r>
      <w:proofErr w:type="spellEnd"/>
      <w:r w:rsidRPr="00630F0D">
        <w:rPr>
          <w:sz w:val="24"/>
          <w:szCs w:val="24"/>
        </w:rPr>
        <w:t xml:space="preserve">, Punjab Smallholder Dairy Development Project, Gujranwala, Small Ruminant, Multan, Research Center for Conservation of </w:t>
      </w:r>
      <w:proofErr w:type="spellStart"/>
      <w:r w:rsidRPr="00630F0D">
        <w:rPr>
          <w:sz w:val="24"/>
          <w:szCs w:val="24"/>
        </w:rPr>
        <w:t>Sahiwal</w:t>
      </w:r>
      <w:proofErr w:type="spellEnd"/>
      <w:r w:rsidRPr="00630F0D">
        <w:rPr>
          <w:sz w:val="24"/>
          <w:szCs w:val="24"/>
        </w:rPr>
        <w:t xml:space="preserve"> Cattle (RCCSC), Toba Road, </w:t>
      </w:r>
      <w:proofErr w:type="spellStart"/>
      <w:r w:rsidRPr="00630F0D">
        <w:rPr>
          <w:sz w:val="24"/>
          <w:szCs w:val="24"/>
        </w:rPr>
        <w:t>Jhang</w:t>
      </w:r>
      <w:proofErr w:type="spellEnd"/>
      <w:r w:rsidRPr="00630F0D">
        <w:rPr>
          <w:sz w:val="24"/>
          <w:szCs w:val="24"/>
        </w:rPr>
        <w:t xml:space="preserve">, Animal Disease Report &amp; Surveillance System in Punjab, Communication &amp; </w:t>
      </w:r>
      <w:r w:rsidRPr="00630F0D">
        <w:rPr>
          <w:sz w:val="24"/>
          <w:szCs w:val="24"/>
        </w:rPr>
        <w:lastRenderedPageBreak/>
        <w:t xml:space="preserve">Extension, and Buffalo Research Institute, </w:t>
      </w:r>
      <w:proofErr w:type="spellStart"/>
      <w:r w:rsidRPr="00630F0D">
        <w:rPr>
          <w:sz w:val="24"/>
          <w:szCs w:val="24"/>
        </w:rPr>
        <w:t>Pattoki</w:t>
      </w:r>
      <w:proofErr w:type="spellEnd"/>
      <w:r w:rsidRPr="00630F0D">
        <w:rPr>
          <w:sz w:val="24"/>
          <w:szCs w:val="24"/>
        </w:rPr>
        <w:t xml:space="preserve">. Mission of the Livestock and Dairy Development Department of Punjab is to “Support livestock development in a policy environment that enables farmers to realize the dividends of livestock farming by smartly deploying public investments in core public goods &amp; inducing private capital /initiative in the sector for poverty alleviation, food security &amp; generation of exportable surpluses” 9 . Livestock and Fisheries Department of </w:t>
      </w:r>
      <w:proofErr w:type="spellStart"/>
      <w:r w:rsidRPr="00630F0D">
        <w:rPr>
          <w:sz w:val="24"/>
          <w:szCs w:val="24"/>
        </w:rPr>
        <w:t>Sindh</w:t>
      </w:r>
      <w:proofErr w:type="spellEnd"/>
      <w:r w:rsidRPr="00630F0D">
        <w:rPr>
          <w:sz w:val="24"/>
          <w:szCs w:val="24"/>
        </w:rPr>
        <w:t xml:space="preserve"> </w:t>
      </w:r>
      <w:proofErr w:type="gramStart"/>
      <w:r w:rsidRPr="00630F0D">
        <w:rPr>
          <w:sz w:val="24"/>
          <w:szCs w:val="24"/>
        </w:rPr>
        <w:t>is</w:t>
      </w:r>
      <w:proofErr w:type="gramEnd"/>
      <w:r w:rsidRPr="00630F0D">
        <w:rPr>
          <w:sz w:val="24"/>
          <w:szCs w:val="24"/>
        </w:rPr>
        <w:t xml:space="preserve"> responsible for carrying out livestock related extension activities in </w:t>
      </w:r>
      <w:proofErr w:type="spellStart"/>
      <w:r w:rsidRPr="00630F0D">
        <w:rPr>
          <w:sz w:val="24"/>
          <w:szCs w:val="24"/>
        </w:rPr>
        <w:t>Sindh</w:t>
      </w:r>
      <w:proofErr w:type="spellEnd"/>
      <w:r w:rsidRPr="00630F0D">
        <w:rPr>
          <w:sz w:val="24"/>
          <w:szCs w:val="24"/>
        </w:rPr>
        <w:t xml:space="preserve"> province.</w:t>
      </w:r>
    </w:p>
    <w:p w:rsidR="004845D6" w:rsidRPr="00630F0D" w:rsidRDefault="004845D6" w:rsidP="003D1596">
      <w:pPr>
        <w:spacing w:after="0" w:line="240" w:lineRule="auto"/>
        <w:jc w:val="both"/>
        <w:rPr>
          <w:sz w:val="24"/>
          <w:szCs w:val="24"/>
        </w:rPr>
      </w:pPr>
    </w:p>
    <w:p w:rsidR="006F2EE0" w:rsidRDefault="006F2EE0" w:rsidP="003D1596">
      <w:pPr>
        <w:spacing w:after="0" w:line="240" w:lineRule="auto"/>
        <w:jc w:val="both"/>
        <w:rPr>
          <w:sz w:val="24"/>
          <w:szCs w:val="24"/>
        </w:rPr>
      </w:pPr>
      <w:r w:rsidRPr="006F2EE0">
        <w:rPr>
          <w:b/>
          <w:sz w:val="24"/>
          <w:szCs w:val="24"/>
        </w:rPr>
        <w:t>7.4</w:t>
      </w:r>
      <w:r w:rsidR="004845D6" w:rsidRPr="006F2EE0">
        <w:rPr>
          <w:b/>
          <w:sz w:val="24"/>
          <w:szCs w:val="24"/>
        </w:rPr>
        <w:t xml:space="preserve"> District extension offices</w:t>
      </w:r>
      <w:r w:rsidR="004845D6" w:rsidRPr="00630F0D">
        <w:rPr>
          <w:sz w:val="24"/>
          <w:szCs w:val="24"/>
        </w:rPr>
        <w:t xml:space="preserve"> </w:t>
      </w:r>
    </w:p>
    <w:p w:rsidR="006F2EE0" w:rsidRDefault="006F2EE0" w:rsidP="003D1596">
      <w:pPr>
        <w:spacing w:after="0" w:line="240" w:lineRule="auto"/>
        <w:jc w:val="both"/>
        <w:rPr>
          <w:sz w:val="24"/>
          <w:szCs w:val="24"/>
        </w:rPr>
      </w:pPr>
    </w:p>
    <w:p w:rsidR="004845D6" w:rsidRPr="00630F0D" w:rsidRDefault="004845D6" w:rsidP="003D1596">
      <w:pPr>
        <w:spacing w:after="0" w:line="240" w:lineRule="auto"/>
        <w:jc w:val="both"/>
        <w:rPr>
          <w:sz w:val="24"/>
          <w:szCs w:val="24"/>
        </w:rPr>
      </w:pPr>
      <w:r w:rsidRPr="00630F0D">
        <w:rPr>
          <w:sz w:val="24"/>
          <w:szCs w:val="24"/>
        </w:rPr>
        <w:t xml:space="preserve">After devolution of power in 2001, district level offices of the Department of Agriculture got more autonomy. District Coordination Officer (DCO) is the top level bureaucrat who reports to the elected representative (District Nazim10). There are Executive District Officers (EDOs) under DCO including EDO (Agriculture). The EDOA coordinates agricultural activities with other sister departments (such as Water Management, Fisheries, Livestock, Soil conservation, Forestry etc.) at district level. EDOA supervises District Officer for Agriculture (DOA) who is responsible for planning and execution of overall agricultural extension activities in the particular district. There is slightly different setup in </w:t>
      </w:r>
      <w:proofErr w:type="spellStart"/>
      <w:r w:rsidRPr="00630F0D">
        <w:rPr>
          <w:sz w:val="24"/>
          <w:szCs w:val="24"/>
        </w:rPr>
        <w:t>Sindh</w:t>
      </w:r>
      <w:proofErr w:type="spellEnd"/>
      <w:r w:rsidRPr="00630F0D">
        <w:rPr>
          <w:sz w:val="24"/>
          <w:szCs w:val="24"/>
        </w:rPr>
        <w:t xml:space="preserve"> where a Director works at the division level and Deputy Director at district level (Livestock and Dairy Department has more or less the same structure as that of Department of Agriculture at district level, supported by the District Livestock Officers (DLOs) and Veterinary Officers. The Irrigation and On-farm Water Management Directorate provides extension advices on relevant matters mainly through Water Users Associations.\</w:t>
      </w:r>
    </w:p>
    <w:p w:rsidR="004845D6" w:rsidRDefault="004845D6" w:rsidP="003D1596">
      <w:pPr>
        <w:spacing w:after="0" w:line="240" w:lineRule="auto"/>
        <w:jc w:val="both"/>
      </w:pPr>
    </w:p>
    <w:p w:rsidR="006F2EE0" w:rsidRPr="00006492" w:rsidRDefault="006F2EE0" w:rsidP="006F2EE0">
      <w:pPr>
        <w:shd w:val="clear" w:color="auto" w:fill="D9D9D9" w:themeFill="background1" w:themeFillShade="D9"/>
        <w:spacing w:after="0" w:line="240" w:lineRule="auto"/>
        <w:jc w:val="center"/>
        <w:rPr>
          <w:b/>
          <w:sz w:val="32"/>
        </w:rPr>
      </w:pPr>
      <w:r w:rsidRPr="00006492">
        <w:rPr>
          <w:b/>
          <w:sz w:val="32"/>
        </w:rPr>
        <w:t xml:space="preserve">LECTURE </w:t>
      </w:r>
      <w:r>
        <w:rPr>
          <w:b/>
          <w:sz w:val="32"/>
        </w:rPr>
        <w:t>8</w:t>
      </w:r>
    </w:p>
    <w:p w:rsidR="004845D6" w:rsidRDefault="004845D6" w:rsidP="003D1596">
      <w:pPr>
        <w:spacing w:after="0" w:line="240" w:lineRule="auto"/>
        <w:jc w:val="both"/>
      </w:pPr>
    </w:p>
    <w:p w:rsidR="006F2EE0" w:rsidRDefault="006F2EE0" w:rsidP="003D1596">
      <w:pPr>
        <w:spacing w:after="0" w:line="240" w:lineRule="auto"/>
        <w:jc w:val="both"/>
      </w:pPr>
    </w:p>
    <w:p w:rsidR="006F2EE0" w:rsidRDefault="006F2EE0" w:rsidP="003D1596">
      <w:pPr>
        <w:spacing w:after="0" w:line="240" w:lineRule="auto"/>
        <w:jc w:val="both"/>
      </w:pPr>
    </w:p>
    <w:p w:rsidR="004845D6" w:rsidRDefault="006F2EE0" w:rsidP="006F2EE0">
      <w:pPr>
        <w:spacing w:after="0" w:line="240" w:lineRule="auto"/>
        <w:jc w:val="both"/>
        <w:rPr>
          <w:rFonts w:ascii="Arial" w:hAnsi="Arial" w:cs="Arial"/>
          <w:b/>
          <w:bCs/>
          <w:color w:val="222222"/>
          <w:sz w:val="21"/>
          <w:szCs w:val="21"/>
        </w:rPr>
      </w:pPr>
      <w:r>
        <w:rPr>
          <w:rFonts w:ascii="Arial" w:hAnsi="Arial" w:cs="Arial"/>
          <w:b/>
          <w:bCs/>
          <w:color w:val="222222"/>
          <w:sz w:val="21"/>
          <w:szCs w:val="21"/>
        </w:rPr>
        <w:t xml:space="preserve">8.1: </w:t>
      </w:r>
      <w:r w:rsidR="004845D6">
        <w:rPr>
          <w:rFonts w:ascii="Arial" w:hAnsi="Arial" w:cs="Arial"/>
          <w:b/>
          <w:bCs/>
          <w:color w:val="222222"/>
          <w:sz w:val="21"/>
          <w:szCs w:val="21"/>
        </w:rPr>
        <w:t>Diffusion of innovations Theory,</w:t>
      </w:r>
    </w:p>
    <w:p w:rsidR="006F2EE0" w:rsidRDefault="006F2EE0" w:rsidP="006F2EE0">
      <w:pPr>
        <w:spacing w:after="0" w:line="240" w:lineRule="auto"/>
        <w:jc w:val="both"/>
        <w:rPr>
          <w:rFonts w:ascii="Arial" w:hAnsi="Arial" w:cs="Arial"/>
          <w:b/>
          <w:bCs/>
          <w:color w:val="222222"/>
          <w:sz w:val="21"/>
          <w:szCs w:val="21"/>
        </w:rPr>
      </w:pPr>
    </w:p>
    <w:p w:rsidR="004845D6" w:rsidRDefault="004845D6" w:rsidP="006F2EE0">
      <w:pPr>
        <w:spacing w:after="0" w:line="240" w:lineRule="auto"/>
        <w:jc w:val="both"/>
        <w:rPr>
          <w:sz w:val="24"/>
          <w:szCs w:val="24"/>
        </w:rPr>
      </w:pPr>
      <w:r>
        <w:rPr>
          <w:rFonts w:ascii="Arial" w:hAnsi="Arial" w:cs="Arial"/>
          <w:color w:val="222222"/>
          <w:sz w:val="21"/>
          <w:szCs w:val="21"/>
        </w:rPr>
        <w:t> </w:t>
      </w:r>
      <w:r w:rsidRPr="006F2EE0">
        <w:rPr>
          <w:sz w:val="24"/>
          <w:szCs w:val="24"/>
        </w:rPr>
        <w:t xml:space="preserve">This </w:t>
      </w:r>
      <w:hyperlink r:id="rId5" w:tooltip="Theory" w:history="1">
        <w:r w:rsidRPr="006F2EE0">
          <w:rPr>
            <w:sz w:val="24"/>
            <w:szCs w:val="24"/>
          </w:rPr>
          <w:t>theory</w:t>
        </w:r>
      </w:hyperlink>
      <w:r w:rsidRPr="006F2EE0">
        <w:rPr>
          <w:sz w:val="24"/>
          <w:szCs w:val="24"/>
        </w:rPr>
        <w:t>  seeks to explain how, why, and at what rate new </w:t>
      </w:r>
      <w:hyperlink r:id="rId6" w:tooltip="Idea" w:history="1">
        <w:r w:rsidRPr="006F2EE0">
          <w:rPr>
            <w:sz w:val="24"/>
            <w:szCs w:val="24"/>
          </w:rPr>
          <w:t>ideas</w:t>
        </w:r>
      </w:hyperlink>
      <w:r w:rsidRPr="006F2EE0">
        <w:rPr>
          <w:sz w:val="24"/>
          <w:szCs w:val="24"/>
        </w:rPr>
        <w:t> and </w:t>
      </w:r>
      <w:hyperlink r:id="rId7" w:tooltip="Technology" w:history="1">
        <w:r w:rsidRPr="006F2EE0">
          <w:rPr>
            <w:sz w:val="24"/>
            <w:szCs w:val="24"/>
          </w:rPr>
          <w:t>technology</w:t>
        </w:r>
      </w:hyperlink>
      <w:r w:rsidRPr="006F2EE0">
        <w:rPr>
          <w:sz w:val="24"/>
          <w:szCs w:val="24"/>
        </w:rPr>
        <w:t> spread. </w:t>
      </w:r>
      <w:hyperlink r:id="rId8" w:tooltip="Everett Rogers" w:history="1">
        <w:r w:rsidRPr="006F2EE0">
          <w:rPr>
            <w:sz w:val="24"/>
            <w:szCs w:val="24"/>
          </w:rPr>
          <w:t>Everett Rogers</w:t>
        </w:r>
      </w:hyperlink>
      <w:r w:rsidRPr="006F2EE0">
        <w:rPr>
          <w:sz w:val="24"/>
          <w:szCs w:val="24"/>
        </w:rPr>
        <w:t>, a professor of </w:t>
      </w:r>
      <w:hyperlink r:id="rId9" w:history="1">
        <w:r w:rsidRPr="006F2EE0">
          <w:rPr>
            <w:sz w:val="24"/>
            <w:szCs w:val="24"/>
          </w:rPr>
          <w:t>communication studies</w:t>
        </w:r>
      </w:hyperlink>
      <w:r w:rsidRPr="006F2EE0">
        <w:rPr>
          <w:sz w:val="24"/>
          <w:szCs w:val="24"/>
        </w:rPr>
        <w:t>, popularized the theory in his book Diffusion of Innovations; the book was first published in 1962, and is now in its fifth edition (2003).</w:t>
      </w:r>
      <w:hyperlink r:id="rId10" w:anchor="cite_note-Rogers5-1" w:history="1">
        <w:r w:rsidRPr="006F2EE0">
          <w:rPr>
            <w:sz w:val="24"/>
            <w:szCs w:val="24"/>
          </w:rPr>
          <w:t>[1]</w:t>
        </w:r>
      </w:hyperlink>
      <w:r w:rsidRPr="006F2EE0">
        <w:rPr>
          <w:sz w:val="24"/>
          <w:szCs w:val="24"/>
        </w:rPr>
        <w:t> Rogers argues that diffusion is the process by which an </w:t>
      </w:r>
      <w:hyperlink r:id="rId11" w:tooltip="Innovation" w:history="1">
        <w:r w:rsidRPr="006F2EE0">
          <w:rPr>
            <w:sz w:val="24"/>
            <w:szCs w:val="24"/>
          </w:rPr>
          <w:t>innovation</w:t>
        </w:r>
      </w:hyperlink>
      <w:r w:rsidRPr="006F2EE0">
        <w:rPr>
          <w:sz w:val="24"/>
          <w:szCs w:val="24"/>
        </w:rPr>
        <w:t> is communicated over time among the participants in a social system. The origins of the diffusion of innovations theory are varied and span multiple disciplines.</w:t>
      </w:r>
    </w:p>
    <w:p w:rsidR="006F2EE0" w:rsidRPr="006F2EE0" w:rsidRDefault="006F2EE0" w:rsidP="006F2EE0">
      <w:pPr>
        <w:spacing w:after="0" w:line="240" w:lineRule="auto"/>
        <w:jc w:val="both"/>
        <w:rPr>
          <w:sz w:val="24"/>
          <w:szCs w:val="24"/>
        </w:rPr>
      </w:pPr>
    </w:p>
    <w:p w:rsidR="004845D6" w:rsidRDefault="004845D6" w:rsidP="006F2EE0">
      <w:pPr>
        <w:spacing w:after="0" w:line="240" w:lineRule="auto"/>
        <w:jc w:val="both"/>
        <w:rPr>
          <w:sz w:val="24"/>
          <w:szCs w:val="24"/>
        </w:rPr>
      </w:pPr>
      <w:r w:rsidRPr="006F2EE0">
        <w:rPr>
          <w:sz w:val="24"/>
          <w:szCs w:val="24"/>
        </w:rPr>
        <w:t>Rogers proposes that four main elements influence the spread of a new idea: the innovation itself, </w:t>
      </w:r>
      <w:hyperlink r:id="rId12" w:tooltip="Communication channel" w:history="1">
        <w:r w:rsidRPr="006F2EE0">
          <w:rPr>
            <w:sz w:val="24"/>
            <w:szCs w:val="24"/>
          </w:rPr>
          <w:t>communication channels</w:t>
        </w:r>
      </w:hyperlink>
      <w:r w:rsidRPr="006F2EE0">
        <w:rPr>
          <w:sz w:val="24"/>
          <w:szCs w:val="24"/>
        </w:rPr>
        <w:t>, time, and a social system. This process relies heavily on </w:t>
      </w:r>
      <w:hyperlink r:id="rId13" w:tooltip="Human capital" w:history="1">
        <w:r w:rsidRPr="006F2EE0">
          <w:rPr>
            <w:sz w:val="24"/>
            <w:szCs w:val="24"/>
          </w:rPr>
          <w:t>human capital</w:t>
        </w:r>
      </w:hyperlink>
      <w:r w:rsidRPr="006F2EE0">
        <w:rPr>
          <w:sz w:val="24"/>
          <w:szCs w:val="24"/>
        </w:rPr>
        <w:t>. The innovation must be widely adopted in order to self-sustain. Within the rate of adoption, there is a point at which an innovation reaches </w:t>
      </w:r>
      <w:hyperlink r:id="rId14" w:tooltip="Critical mass (sociodynamics)" w:history="1">
        <w:r w:rsidRPr="006F2EE0">
          <w:rPr>
            <w:sz w:val="24"/>
            <w:szCs w:val="24"/>
          </w:rPr>
          <w:t>critical mass</w:t>
        </w:r>
      </w:hyperlink>
      <w:r w:rsidRPr="006F2EE0">
        <w:rPr>
          <w:sz w:val="24"/>
          <w:szCs w:val="24"/>
        </w:rPr>
        <w:t>.</w:t>
      </w:r>
    </w:p>
    <w:p w:rsidR="006F2EE0" w:rsidRPr="006F2EE0" w:rsidRDefault="006F2EE0" w:rsidP="006F2EE0">
      <w:pPr>
        <w:spacing w:after="0" w:line="240" w:lineRule="auto"/>
        <w:jc w:val="both"/>
        <w:rPr>
          <w:sz w:val="24"/>
          <w:szCs w:val="24"/>
        </w:rPr>
      </w:pPr>
    </w:p>
    <w:p w:rsidR="004845D6" w:rsidRPr="006F2EE0" w:rsidRDefault="004845D6" w:rsidP="006F2EE0">
      <w:pPr>
        <w:spacing w:after="0" w:line="240" w:lineRule="auto"/>
        <w:jc w:val="both"/>
        <w:rPr>
          <w:sz w:val="24"/>
          <w:szCs w:val="24"/>
        </w:rPr>
      </w:pPr>
      <w:r w:rsidRPr="006F2EE0">
        <w:rPr>
          <w:sz w:val="24"/>
          <w:szCs w:val="24"/>
        </w:rPr>
        <w:t>The categories of adopters are innovators, </w:t>
      </w:r>
      <w:hyperlink r:id="rId15" w:tooltip="Early adopters" w:history="1">
        <w:r w:rsidRPr="006F2EE0">
          <w:rPr>
            <w:sz w:val="24"/>
            <w:szCs w:val="24"/>
          </w:rPr>
          <w:t>early adopters</w:t>
        </w:r>
      </w:hyperlink>
      <w:r w:rsidRPr="006F2EE0">
        <w:rPr>
          <w:sz w:val="24"/>
          <w:szCs w:val="24"/>
        </w:rPr>
        <w:t>, early majority, late majority, and laggards.</w:t>
      </w:r>
      <w:hyperlink r:id="rId16" w:anchor="cite_note-FOOTNOTERogers1962150-2" w:history="1">
        <w:r w:rsidRPr="006F2EE0">
          <w:rPr>
            <w:sz w:val="24"/>
            <w:szCs w:val="24"/>
          </w:rPr>
          <w:t>[2]</w:t>
        </w:r>
      </w:hyperlink>
      <w:r w:rsidRPr="006F2EE0">
        <w:rPr>
          <w:sz w:val="24"/>
          <w:szCs w:val="24"/>
        </w:rPr>
        <w:t xml:space="preserve"> Diffusion manifests itself in different ways and is highly subject to the type of </w:t>
      </w:r>
      <w:r w:rsidRPr="006F2EE0">
        <w:rPr>
          <w:sz w:val="24"/>
          <w:szCs w:val="24"/>
        </w:rPr>
        <w:lastRenderedPageBreak/>
        <w:t>adopters and innovation-decision process. The criterion for the adopter categorization is innovativeness, defined as the degree to which an individual adopts a new idea.</w:t>
      </w:r>
    </w:p>
    <w:p w:rsidR="004845D6" w:rsidRPr="006F2EE0" w:rsidRDefault="004845D6" w:rsidP="006F2EE0">
      <w:pPr>
        <w:spacing w:after="0" w:line="240" w:lineRule="auto"/>
        <w:jc w:val="both"/>
        <w:rPr>
          <w:sz w:val="24"/>
          <w:szCs w:val="24"/>
        </w:rPr>
      </w:pPr>
      <w:r w:rsidRPr="006F2EE0">
        <w:rPr>
          <w:sz w:val="24"/>
          <w:szCs w:val="24"/>
        </w:rPr>
        <w:t>The key elements in diffusion research are:</w:t>
      </w:r>
    </w:p>
    <w:tbl>
      <w:tblPr>
        <w:tblW w:w="0" w:type="auto"/>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tblPr>
      <w:tblGrid>
        <w:gridCol w:w="1816"/>
        <w:gridCol w:w="7736"/>
      </w:tblGrid>
      <w:tr w:rsidR="004845D6" w:rsidRPr="00F81E98" w:rsidTr="005750D0">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845D6" w:rsidRPr="00F81E98" w:rsidRDefault="004845D6" w:rsidP="005750D0">
            <w:pPr>
              <w:spacing w:before="240" w:after="240" w:line="240" w:lineRule="auto"/>
              <w:jc w:val="center"/>
              <w:rPr>
                <w:rFonts w:ascii="Arial" w:eastAsia="Times New Roman" w:hAnsi="Arial" w:cs="Arial"/>
                <w:b/>
                <w:bCs/>
                <w:color w:val="222222"/>
                <w:sz w:val="21"/>
                <w:szCs w:val="21"/>
              </w:rPr>
            </w:pPr>
            <w:r w:rsidRPr="00F81E98">
              <w:rPr>
                <w:rFonts w:ascii="Arial" w:eastAsia="Times New Roman" w:hAnsi="Arial" w:cs="Arial"/>
                <w:b/>
                <w:bCs/>
                <w:color w:val="222222"/>
                <w:sz w:val="21"/>
                <w:szCs w:val="21"/>
              </w:rPr>
              <w:t>Element</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845D6" w:rsidRPr="00F81E98" w:rsidRDefault="004845D6" w:rsidP="005750D0">
            <w:pPr>
              <w:spacing w:before="240" w:after="240" w:line="240" w:lineRule="auto"/>
              <w:jc w:val="center"/>
              <w:rPr>
                <w:rFonts w:ascii="Arial" w:eastAsia="Times New Roman" w:hAnsi="Arial" w:cs="Arial"/>
                <w:b/>
                <w:bCs/>
                <w:color w:val="222222"/>
                <w:sz w:val="21"/>
                <w:szCs w:val="21"/>
              </w:rPr>
            </w:pPr>
            <w:r w:rsidRPr="00F81E98">
              <w:rPr>
                <w:rFonts w:ascii="Arial" w:eastAsia="Times New Roman" w:hAnsi="Arial" w:cs="Arial"/>
                <w:b/>
                <w:bCs/>
                <w:color w:val="222222"/>
                <w:sz w:val="21"/>
                <w:szCs w:val="21"/>
              </w:rPr>
              <w:t>Definition</w:t>
            </w:r>
          </w:p>
        </w:tc>
      </w:tr>
      <w:tr w:rsidR="004845D6" w:rsidRPr="00F81E98" w:rsidTr="005750D0">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t>Innovation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t>Innovation is a broad category, relative to the current knowledge of the analyzed unit. Any idea, practice, or object that is perceived as new by an individual or other unit of adoption could be considered an innovation available for study.</w:t>
            </w:r>
            <w:hyperlink r:id="rId17" w:anchor="cite_note-FOOTNOTERogers198311-14" w:history="1">
              <w:r w:rsidRPr="00F81E98">
                <w:rPr>
                  <w:rFonts w:ascii="Arial" w:eastAsia="Times New Roman" w:hAnsi="Arial" w:cs="Arial"/>
                  <w:color w:val="0B0080"/>
                  <w:sz w:val="17"/>
                  <w:vertAlign w:val="superscript"/>
                </w:rPr>
                <w:t>[14]</w:t>
              </w:r>
            </w:hyperlink>
          </w:p>
        </w:tc>
      </w:tr>
      <w:tr w:rsidR="004845D6" w:rsidRPr="00F81E98" w:rsidTr="005750D0">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t>Adopters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t>Adopters are the minimal unit of analysis. In most studies, adopters are individuals, but can also be organizations (businesses, schools, hospitals, etc.), clusters within social networks, or countries.</w:t>
            </w:r>
            <w:hyperlink r:id="rId18" w:anchor="cite_note-15" w:history="1">
              <w:r w:rsidRPr="00F81E98">
                <w:rPr>
                  <w:rFonts w:ascii="Arial" w:eastAsia="Times New Roman" w:hAnsi="Arial" w:cs="Arial"/>
                  <w:color w:val="0B0080"/>
                  <w:sz w:val="17"/>
                  <w:vertAlign w:val="superscript"/>
                </w:rPr>
                <w:t>[15]</w:t>
              </w:r>
            </w:hyperlink>
          </w:p>
        </w:tc>
      </w:tr>
      <w:tr w:rsidR="004845D6" w:rsidRPr="00F81E98" w:rsidTr="005750D0">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t>Communication channels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t>Diffusion, by definition, takes place among people or organizations. Communication channels allow the transfer of information from one unit to the other.</w:t>
            </w:r>
            <w:hyperlink r:id="rId19" w:anchor="cite_note-FOOTNOTERogers198317-16" w:history="1">
              <w:r w:rsidRPr="00F81E98">
                <w:rPr>
                  <w:rFonts w:ascii="Arial" w:eastAsia="Times New Roman" w:hAnsi="Arial" w:cs="Arial"/>
                  <w:color w:val="0B0080"/>
                  <w:sz w:val="17"/>
                  <w:vertAlign w:val="superscript"/>
                </w:rPr>
                <w:t>[16</w:t>
              </w:r>
              <w:proofErr w:type="gramStart"/>
              <w:r w:rsidRPr="00F81E98">
                <w:rPr>
                  <w:rFonts w:ascii="Arial" w:eastAsia="Times New Roman" w:hAnsi="Arial" w:cs="Arial"/>
                  <w:color w:val="0B0080"/>
                  <w:sz w:val="17"/>
                  <w:vertAlign w:val="superscript"/>
                </w:rPr>
                <w:t>]</w:t>
              </w:r>
              <w:proofErr w:type="gramEnd"/>
            </w:hyperlink>
            <w:r w:rsidRPr="00F81E98">
              <w:rPr>
                <w:rFonts w:ascii="Arial" w:eastAsia="Times New Roman" w:hAnsi="Arial" w:cs="Arial"/>
                <w:color w:val="222222"/>
                <w:sz w:val="21"/>
                <w:szCs w:val="21"/>
              </w:rPr>
              <w:t>Communication patterns or capabilities must be established between parties as a minimum for diffusion to occur.</w:t>
            </w:r>
            <w:hyperlink r:id="rId20" w:anchor="cite_note-17" w:history="1">
              <w:r w:rsidRPr="00F81E98">
                <w:rPr>
                  <w:rFonts w:ascii="Arial" w:eastAsia="Times New Roman" w:hAnsi="Arial" w:cs="Arial"/>
                  <w:color w:val="0B0080"/>
                  <w:sz w:val="17"/>
                  <w:vertAlign w:val="superscript"/>
                </w:rPr>
                <w:t>[17]</w:t>
              </w:r>
            </w:hyperlink>
          </w:p>
        </w:tc>
      </w:tr>
      <w:tr w:rsidR="004845D6" w:rsidRPr="00F81E98" w:rsidTr="005750D0">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t>Time</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t>The passage of time is necessary for innovations to be adopted; they are rarely adopted instantaneously. In fact, in the Ryan and Gross (1943) study on hybrid corn adoption, adoption occurred over more than ten years, and most farmers only dedicated a fraction on their fields to the new corn in the first years after adoption.</w:t>
            </w:r>
            <w:hyperlink r:id="rId21" w:anchor="cite_note-chla.library.cornell.edu-5" w:history="1">
              <w:r w:rsidRPr="00F81E98">
                <w:rPr>
                  <w:rFonts w:ascii="Arial" w:eastAsia="Times New Roman" w:hAnsi="Arial" w:cs="Arial"/>
                  <w:color w:val="0B0080"/>
                  <w:sz w:val="17"/>
                  <w:vertAlign w:val="superscript"/>
                </w:rPr>
                <w:t>[5]</w:t>
              </w:r>
            </w:hyperlink>
            <w:hyperlink r:id="rId22" w:anchor="cite_note-FOOTNOTERogers198321,_23-18" w:history="1">
              <w:r w:rsidRPr="00F81E98">
                <w:rPr>
                  <w:rFonts w:ascii="Arial" w:eastAsia="Times New Roman" w:hAnsi="Arial" w:cs="Arial"/>
                  <w:color w:val="0B0080"/>
                  <w:sz w:val="17"/>
                  <w:vertAlign w:val="superscript"/>
                </w:rPr>
                <w:t>[18]</w:t>
              </w:r>
            </w:hyperlink>
          </w:p>
        </w:tc>
      </w:tr>
      <w:tr w:rsidR="004845D6" w:rsidRPr="00F81E98" w:rsidTr="005750D0">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t>Social system</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t>The social system is the combination of external influences (mass media, surfactants, organizational or governmental mandates) and internal influences (</w:t>
            </w:r>
            <w:hyperlink r:id="rId23" w:tooltip="Interpersonal ties" w:history="1">
              <w:r w:rsidRPr="00F81E98">
                <w:rPr>
                  <w:rFonts w:ascii="Arial" w:eastAsia="Times New Roman" w:hAnsi="Arial" w:cs="Arial"/>
                  <w:color w:val="0B0080"/>
                  <w:sz w:val="21"/>
                </w:rPr>
                <w:t>strong and weak social relationships</w:t>
              </w:r>
            </w:hyperlink>
            <w:r w:rsidRPr="00F81E98">
              <w:rPr>
                <w:rFonts w:ascii="Arial" w:eastAsia="Times New Roman" w:hAnsi="Arial" w:cs="Arial"/>
                <w:color w:val="222222"/>
                <w:sz w:val="21"/>
                <w:szCs w:val="21"/>
              </w:rPr>
              <w:t>, distance from </w:t>
            </w:r>
            <w:hyperlink r:id="rId24" w:tooltip="Opinion leadership" w:history="1">
              <w:r w:rsidRPr="00F81E98">
                <w:rPr>
                  <w:rFonts w:ascii="Arial" w:eastAsia="Times New Roman" w:hAnsi="Arial" w:cs="Arial"/>
                  <w:color w:val="0B0080"/>
                  <w:sz w:val="21"/>
                </w:rPr>
                <w:t>opinion leaders</w:t>
              </w:r>
            </w:hyperlink>
            <w:r w:rsidRPr="00F81E98">
              <w:rPr>
                <w:rFonts w:ascii="Arial" w:eastAsia="Times New Roman" w:hAnsi="Arial" w:cs="Arial"/>
                <w:color w:val="222222"/>
                <w:sz w:val="21"/>
                <w:szCs w:val="21"/>
              </w:rPr>
              <w:t>).</w:t>
            </w:r>
            <w:hyperlink r:id="rId25" w:anchor="cite_note-19" w:history="1">
              <w:r w:rsidRPr="00F81E98">
                <w:rPr>
                  <w:rFonts w:ascii="Arial" w:eastAsia="Times New Roman" w:hAnsi="Arial" w:cs="Arial"/>
                  <w:color w:val="0B0080"/>
                  <w:sz w:val="17"/>
                  <w:vertAlign w:val="superscript"/>
                </w:rPr>
                <w:t>[19]</w:t>
              </w:r>
            </w:hyperlink>
            <w:r w:rsidRPr="00F81E98">
              <w:rPr>
                <w:rFonts w:ascii="Arial" w:eastAsia="Times New Roman" w:hAnsi="Arial" w:cs="Arial"/>
                <w:color w:val="222222"/>
                <w:sz w:val="21"/>
                <w:szCs w:val="21"/>
              </w:rPr>
              <w:t> There are many roles in a social system, and their combination represents the total influences on a potential adopter.</w:t>
            </w:r>
            <w:hyperlink r:id="rId26" w:anchor="cite_note-FOOTNOTERogers198324-20" w:history="1">
              <w:r w:rsidRPr="00F81E98">
                <w:rPr>
                  <w:rFonts w:ascii="Arial" w:eastAsia="Times New Roman" w:hAnsi="Arial" w:cs="Arial"/>
                  <w:color w:val="0B0080"/>
                  <w:sz w:val="17"/>
                  <w:vertAlign w:val="superscript"/>
                </w:rPr>
                <w:t>[20</w:t>
              </w:r>
            </w:hyperlink>
          </w:p>
        </w:tc>
      </w:tr>
    </w:tbl>
    <w:p w:rsidR="006F2EE0" w:rsidRDefault="006F2EE0" w:rsidP="004845D6">
      <w:pPr>
        <w:shd w:val="clear" w:color="auto" w:fill="FFFFFF"/>
        <w:spacing w:before="72" w:after="0" w:line="240" w:lineRule="auto"/>
        <w:outlineLvl w:val="2"/>
        <w:rPr>
          <w:rFonts w:ascii="Arial" w:eastAsia="Times New Roman" w:hAnsi="Arial" w:cs="Arial"/>
          <w:b/>
          <w:bCs/>
          <w:color w:val="000000"/>
          <w:sz w:val="29"/>
        </w:rPr>
      </w:pPr>
    </w:p>
    <w:p w:rsidR="004845D6" w:rsidRDefault="006F2EE0" w:rsidP="004845D6">
      <w:pPr>
        <w:shd w:val="clear" w:color="auto" w:fill="FFFFFF"/>
        <w:spacing w:before="72" w:after="0" w:line="240" w:lineRule="auto"/>
        <w:outlineLvl w:val="2"/>
        <w:rPr>
          <w:rFonts w:ascii="Arial" w:eastAsia="Times New Roman" w:hAnsi="Arial" w:cs="Arial"/>
          <w:color w:val="54595D"/>
          <w:sz w:val="24"/>
        </w:rPr>
      </w:pPr>
      <w:r w:rsidRPr="006F2EE0">
        <w:rPr>
          <w:rFonts w:ascii="Arial" w:eastAsia="Times New Roman" w:hAnsi="Arial" w:cs="Arial"/>
          <w:b/>
          <w:bCs/>
          <w:color w:val="000000"/>
          <w:sz w:val="24"/>
          <w:szCs w:val="24"/>
        </w:rPr>
        <w:t xml:space="preserve">8.2: </w:t>
      </w:r>
      <w:r w:rsidR="004845D6" w:rsidRPr="006F2EE0">
        <w:rPr>
          <w:rFonts w:ascii="Arial" w:eastAsia="Times New Roman" w:hAnsi="Arial" w:cs="Arial"/>
          <w:b/>
          <w:bCs/>
          <w:color w:val="000000"/>
          <w:sz w:val="24"/>
          <w:szCs w:val="24"/>
        </w:rPr>
        <w:t>Characteristics of innovations</w:t>
      </w:r>
    </w:p>
    <w:p w:rsidR="006F2EE0" w:rsidRPr="00F81E98" w:rsidRDefault="006F2EE0" w:rsidP="004845D6">
      <w:pPr>
        <w:shd w:val="clear" w:color="auto" w:fill="FFFFFF"/>
        <w:spacing w:before="72" w:after="0" w:line="240" w:lineRule="auto"/>
        <w:outlineLvl w:val="2"/>
        <w:rPr>
          <w:rFonts w:ascii="Arial" w:eastAsia="Times New Roman" w:hAnsi="Arial" w:cs="Arial"/>
          <w:b/>
          <w:bCs/>
          <w:color w:val="000000"/>
          <w:sz w:val="29"/>
          <w:szCs w:val="29"/>
        </w:rPr>
      </w:pPr>
    </w:p>
    <w:p w:rsidR="004845D6" w:rsidRDefault="004845D6" w:rsidP="006F2EE0">
      <w:pPr>
        <w:spacing w:after="0" w:line="240" w:lineRule="auto"/>
        <w:jc w:val="both"/>
        <w:rPr>
          <w:sz w:val="24"/>
          <w:szCs w:val="24"/>
        </w:rPr>
      </w:pPr>
      <w:r w:rsidRPr="006F2EE0">
        <w:rPr>
          <w:sz w:val="24"/>
          <w:szCs w:val="24"/>
        </w:rPr>
        <w:t>Studies have explored many characteristics of innovations. Meta-reviews have identified several characteristics that are common among most studies.</w:t>
      </w:r>
      <w:hyperlink r:id="rId27" w:anchor="cite_note-21" w:history="1">
        <w:r w:rsidRPr="006F2EE0">
          <w:rPr>
            <w:sz w:val="24"/>
            <w:szCs w:val="24"/>
          </w:rPr>
          <w:t>[21]</w:t>
        </w:r>
      </w:hyperlink>
      <w:r w:rsidRPr="006F2EE0">
        <w:rPr>
          <w:sz w:val="24"/>
          <w:szCs w:val="24"/>
        </w:rPr>
        <w:t> These are in line with the characteristics that Rogers initially cited in his reviews.</w:t>
      </w:r>
      <w:hyperlink r:id="rId28" w:anchor="cite_note-FOOTNOTERogers1962-22" w:history="1">
        <w:r w:rsidRPr="006F2EE0">
          <w:rPr>
            <w:sz w:val="24"/>
            <w:szCs w:val="24"/>
          </w:rPr>
          <w:t>[22]</w:t>
        </w:r>
      </w:hyperlink>
    </w:p>
    <w:p w:rsidR="006F2EE0" w:rsidRPr="006F2EE0" w:rsidRDefault="006F2EE0" w:rsidP="006F2EE0">
      <w:pPr>
        <w:spacing w:after="0" w:line="240" w:lineRule="auto"/>
        <w:jc w:val="both"/>
        <w:rPr>
          <w:sz w:val="24"/>
          <w:szCs w:val="24"/>
        </w:rPr>
      </w:pPr>
    </w:p>
    <w:p w:rsidR="004845D6" w:rsidRPr="006F2EE0" w:rsidRDefault="004845D6" w:rsidP="006F2EE0">
      <w:pPr>
        <w:spacing w:after="0" w:line="240" w:lineRule="auto"/>
        <w:jc w:val="both"/>
        <w:rPr>
          <w:sz w:val="24"/>
          <w:szCs w:val="24"/>
        </w:rPr>
      </w:pPr>
      <w:r w:rsidRPr="006F2EE0">
        <w:rPr>
          <w:sz w:val="24"/>
          <w:szCs w:val="24"/>
        </w:rPr>
        <w:t xml:space="preserve">Potential adopters evaluate an innovation on its relative advantage (the perceived efficiencies gained by the innovation relative to current tools or procedures), its compatibility with the pre-existing system, its complexity or difficulty to learn, its </w:t>
      </w:r>
      <w:proofErr w:type="spellStart"/>
      <w:r w:rsidRPr="006F2EE0">
        <w:rPr>
          <w:sz w:val="24"/>
          <w:szCs w:val="24"/>
        </w:rPr>
        <w:t>trialability</w:t>
      </w:r>
      <w:proofErr w:type="spellEnd"/>
      <w:r w:rsidRPr="006F2EE0">
        <w:rPr>
          <w:sz w:val="24"/>
          <w:szCs w:val="24"/>
        </w:rPr>
        <w:t xml:space="preserve"> or testability, its potential for </w:t>
      </w:r>
      <w:r w:rsidRPr="006F2EE0">
        <w:rPr>
          <w:sz w:val="24"/>
          <w:szCs w:val="24"/>
        </w:rPr>
        <w:lastRenderedPageBreak/>
        <w:t xml:space="preserve">reinvention (using the tool for initially unintended purposes), and its observed effects. These qualities interact and are judged as a whole. For example, an innovation might be extremely </w:t>
      </w:r>
      <w:proofErr w:type="gramStart"/>
      <w:r w:rsidRPr="006F2EE0">
        <w:rPr>
          <w:sz w:val="24"/>
          <w:szCs w:val="24"/>
        </w:rPr>
        <w:t>complex,</w:t>
      </w:r>
      <w:proofErr w:type="gramEnd"/>
      <w:r w:rsidRPr="006F2EE0">
        <w:rPr>
          <w:sz w:val="24"/>
          <w:szCs w:val="24"/>
        </w:rPr>
        <w:t xml:space="preserve"> reducing its likelihood to be adopted and diffused, but it might be very compatible with a large advantage relative to current tools. Even with this high learning curve, potential adopters might adopt the innovation anyway.</w:t>
      </w:r>
      <w:hyperlink r:id="rId29" w:anchor="cite_note-FOOTNOTERogers1962-22" w:history="1">
        <w:r w:rsidRPr="006F2EE0">
          <w:rPr>
            <w:sz w:val="24"/>
            <w:szCs w:val="24"/>
          </w:rPr>
          <w:t>[</w:t>
        </w:r>
      </w:hyperlink>
    </w:p>
    <w:p w:rsidR="006F2EE0" w:rsidRDefault="006F2EE0" w:rsidP="004845D6">
      <w:pPr>
        <w:shd w:val="clear" w:color="auto" w:fill="FFFFFF"/>
        <w:spacing w:before="72" w:after="0" w:line="240" w:lineRule="auto"/>
        <w:outlineLvl w:val="2"/>
        <w:rPr>
          <w:rFonts w:ascii="Arial" w:eastAsia="Times New Roman" w:hAnsi="Arial" w:cs="Arial"/>
          <w:b/>
          <w:bCs/>
          <w:color w:val="000000"/>
          <w:sz w:val="24"/>
          <w:szCs w:val="24"/>
        </w:rPr>
      </w:pPr>
    </w:p>
    <w:p w:rsidR="004845D6" w:rsidRDefault="006F2EE0" w:rsidP="004845D6">
      <w:pPr>
        <w:shd w:val="clear" w:color="auto" w:fill="FFFFFF"/>
        <w:spacing w:before="72" w:after="0" w:line="240" w:lineRule="auto"/>
        <w:outlineLvl w:val="2"/>
        <w:rPr>
          <w:rFonts w:ascii="Arial" w:eastAsia="Times New Roman" w:hAnsi="Arial" w:cs="Arial"/>
          <w:b/>
          <w:bCs/>
          <w:color w:val="000000"/>
          <w:sz w:val="24"/>
          <w:szCs w:val="24"/>
        </w:rPr>
      </w:pPr>
      <w:r w:rsidRPr="006F2EE0">
        <w:rPr>
          <w:rFonts w:ascii="Arial" w:eastAsia="Times New Roman" w:hAnsi="Arial" w:cs="Arial"/>
          <w:b/>
          <w:bCs/>
          <w:color w:val="000000"/>
          <w:sz w:val="24"/>
          <w:szCs w:val="24"/>
        </w:rPr>
        <w:t xml:space="preserve">8.3 </w:t>
      </w:r>
      <w:r w:rsidR="004845D6" w:rsidRPr="006F2EE0">
        <w:rPr>
          <w:rFonts w:ascii="Arial" w:eastAsia="Times New Roman" w:hAnsi="Arial" w:cs="Arial"/>
          <w:b/>
          <w:bCs/>
          <w:color w:val="000000"/>
          <w:sz w:val="24"/>
          <w:szCs w:val="24"/>
        </w:rPr>
        <w:t>Stages of Adoption Process.</w:t>
      </w:r>
    </w:p>
    <w:p w:rsidR="006F2EE0" w:rsidRPr="006F2EE0" w:rsidRDefault="006F2EE0" w:rsidP="004845D6">
      <w:pPr>
        <w:shd w:val="clear" w:color="auto" w:fill="FFFFFF"/>
        <w:spacing w:before="72" w:after="0" w:line="240" w:lineRule="auto"/>
        <w:outlineLvl w:val="2"/>
        <w:rPr>
          <w:rFonts w:ascii="Arial" w:eastAsia="Times New Roman" w:hAnsi="Arial" w:cs="Arial"/>
          <w:b/>
          <w:bCs/>
          <w:color w:val="000000"/>
          <w:sz w:val="24"/>
          <w:szCs w:val="24"/>
        </w:rPr>
      </w:pPr>
    </w:p>
    <w:p w:rsidR="004845D6" w:rsidRPr="006F2EE0" w:rsidRDefault="004845D6" w:rsidP="006F2EE0">
      <w:pPr>
        <w:spacing w:after="0" w:line="240" w:lineRule="auto"/>
        <w:jc w:val="both"/>
        <w:rPr>
          <w:sz w:val="24"/>
          <w:szCs w:val="24"/>
        </w:rPr>
      </w:pPr>
      <w:r w:rsidRPr="006F2EE0">
        <w:rPr>
          <w:sz w:val="24"/>
          <w:szCs w:val="24"/>
        </w:rPr>
        <w:t>Diffusion occurs through a five–step decision-making process. It occurs through a series of communication channels over a period of time among the members of a similar social system. Ryan and Gross first identified adoption as a process in 1943.</w:t>
      </w:r>
      <w:hyperlink r:id="rId30" w:anchor="cite_note-FOOTNOTERogers196279-36" w:history="1">
        <w:r w:rsidRPr="006F2EE0">
          <w:rPr>
            <w:sz w:val="24"/>
            <w:szCs w:val="24"/>
          </w:rPr>
          <w:t>[36]</w:t>
        </w:r>
      </w:hyperlink>
      <w:r w:rsidRPr="006F2EE0">
        <w:rPr>
          <w:sz w:val="24"/>
          <w:szCs w:val="24"/>
        </w:rPr>
        <w:t> Rogers' five stages (steps): awareness, interest, evaluation, trial, and adoption are integral to this theory. An individual might reject an innovation at any time during or after the adoption process. Abrahamson examined this process critically by posing questions such as: How do technically inefficient innovations diffuse and what impedes technically efficient innovations from catching on? Abrahamson makes suggestions for how organizational scientists can more comprehensively evaluate the spread of innovations.</w:t>
      </w:r>
      <w:hyperlink r:id="rId31" w:anchor="cite_note-37" w:history="1">
        <w:r w:rsidRPr="006F2EE0">
          <w:rPr>
            <w:sz w:val="24"/>
            <w:szCs w:val="24"/>
          </w:rPr>
          <w:t>[37]</w:t>
        </w:r>
      </w:hyperlink>
      <w:r w:rsidRPr="006F2EE0">
        <w:rPr>
          <w:sz w:val="24"/>
          <w:szCs w:val="24"/>
        </w:rPr>
        <w:t> In later editions of Diffusion of Innovation, Rogers changes his terminology of the five stages to: knowledge, persuasion, decision, implementation, and confirmation. However, the descriptions of the categories have remained similar throughout the editions.</w:t>
      </w:r>
    </w:p>
    <w:p w:rsidR="004845D6" w:rsidRPr="00F81E98" w:rsidRDefault="004845D6" w:rsidP="004845D6">
      <w:pPr>
        <w:shd w:val="clear" w:color="auto" w:fill="F8F9FA"/>
        <w:spacing w:line="240" w:lineRule="auto"/>
        <w:jc w:val="center"/>
        <w:rPr>
          <w:rFonts w:ascii="Arial" w:eastAsia="Times New Roman" w:hAnsi="Arial" w:cs="Arial"/>
          <w:color w:val="222222"/>
          <w:sz w:val="20"/>
          <w:szCs w:val="20"/>
        </w:rPr>
      </w:pPr>
      <w:r>
        <w:rPr>
          <w:rFonts w:ascii="Arial" w:eastAsia="Times New Roman" w:hAnsi="Arial" w:cs="Arial"/>
          <w:noProof/>
          <w:color w:val="0B0080"/>
          <w:sz w:val="20"/>
          <w:szCs w:val="20"/>
        </w:rPr>
        <w:drawing>
          <wp:inline distT="0" distB="0" distL="0" distR="0">
            <wp:extent cx="4038600" cy="2638425"/>
            <wp:effectExtent l="19050" t="0" r="0" b="0"/>
            <wp:docPr id="2" name="Picture 1" descr="DoI Stages.jpg">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I Stages.jpg">
                      <a:hlinkClick r:id="rId32"/>
                    </pic:cNvPr>
                    <pic:cNvPicPr>
                      <a:picLocks noChangeAspect="1" noChangeArrowheads="1"/>
                    </pic:cNvPicPr>
                  </pic:nvPicPr>
                  <pic:blipFill>
                    <a:blip r:embed="rId33"/>
                    <a:srcRect/>
                    <a:stretch>
                      <a:fillRect/>
                    </a:stretch>
                  </pic:blipFill>
                  <pic:spPr bwMode="auto">
                    <a:xfrm>
                      <a:off x="0" y="0"/>
                      <a:ext cx="4038600" cy="2638425"/>
                    </a:xfrm>
                    <a:prstGeom prst="rect">
                      <a:avLst/>
                    </a:prstGeom>
                    <a:noFill/>
                    <a:ln w="9525">
                      <a:noFill/>
                      <a:miter lim="800000"/>
                      <a:headEnd/>
                      <a:tailEnd/>
                    </a:ln>
                  </pic:spPr>
                </pic:pic>
              </a:graphicData>
            </a:graphic>
          </wp:inline>
        </w:drawing>
      </w:r>
    </w:p>
    <w:tbl>
      <w:tblPr>
        <w:tblW w:w="0" w:type="auto"/>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tblPr>
      <w:tblGrid>
        <w:gridCol w:w="1628"/>
        <w:gridCol w:w="7924"/>
      </w:tblGrid>
      <w:tr w:rsidR="004845D6" w:rsidRPr="00F81E98" w:rsidTr="005750D0">
        <w:tc>
          <w:tcPr>
            <w:tcW w:w="0" w:type="auto"/>
            <w:gridSpan w:val="2"/>
            <w:tcBorders>
              <w:top w:val="nil"/>
              <w:left w:val="nil"/>
              <w:bottom w:val="nil"/>
              <w:right w:val="nil"/>
            </w:tcBorders>
            <w:shd w:val="clear" w:color="auto" w:fill="EAECF0"/>
            <w:tcMar>
              <w:top w:w="48" w:type="dxa"/>
              <w:left w:w="96" w:type="dxa"/>
              <w:bottom w:w="48" w:type="dxa"/>
              <w:right w:w="96" w:type="dxa"/>
            </w:tcMar>
            <w:vAlign w:val="center"/>
            <w:hideMark/>
          </w:tcPr>
          <w:p w:rsidR="004845D6" w:rsidRPr="00F81E98" w:rsidRDefault="004845D6" w:rsidP="005750D0">
            <w:pPr>
              <w:spacing w:before="240" w:after="240" w:line="240" w:lineRule="auto"/>
              <w:jc w:val="center"/>
              <w:rPr>
                <w:rFonts w:ascii="Arial" w:eastAsia="Times New Roman" w:hAnsi="Arial" w:cs="Arial"/>
                <w:b/>
                <w:bCs/>
                <w:color w:val="222222"/>
                <w:sz w:val="21"/>
                <w:szCs w:val="21"/>
              </w:rPr>
            </w:pPr>
            <w:r w:rsidRPr="00F81E98">
              <w:rPr>
                <w:rFonts w:ascii="Arial" w:eastAsia="Times New Roman" w:hAnsi="Arial" w:cs="Arial"/>
                <w:b/>
                <w:bCs/>
                <w:color w:val="222222"/>
                <w:sz w:val="21"/>
                <w:szCs w:val="21"/>
              </w:rPr>
              <w:t>Five stages of the adoption process</w:t>
            </w:r>
          </w:p>
        </w:tc>
      </w:tr>
      <w:tr w:rsidR="004845D6" w:rsidRPr="00F81E98" w:rsidTr="005750D0">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845D6" w:rsidRPr="00F81E98" w:rsidRDefault="004845D6" w:rsidP="005750D0">
            <w:pPr>
              <w:spacing w:before="240" w:after="240" w:line="240" w:lineRule="auto"/>
              <w:jc w:val="center"/>
              <w:rPr>
                <w:rFonts w:ascii="Arial" w:eastAsia="Times New Roman" w:hAnsi="Arial" w:cs="Arial"/>
                <w:b/>
                <w:bCs/>
                <w:color w:val="222222"/>
                <w:sz w:val="21"/>
                <w:szCs w:val="21"/>
              </w:rPr>
            </w:pPr>
            <w:r w:rsidRPr="00F81E98">
              <w:rPr>
                <w:rFonts w:ascii="Arial" w:eastAsia="Times New Roman" w:hAnsi="Arial" w:cs="Arial"/>
                <w:b/>
                <w:bCs/>
                <w:color w:val="222222"/>
                <w:sz w:val="21"/>
                <w:szCs w:val="21"/>
              </w:rPr>
              <w:t>Stage</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845D6" w:rsidRPr="00F81E98" w:rsidRDefault="004845D6" w:rsidP="005750D0">
            <w:pPr>
              <w:spacing w:before="240" w:after="240" w:line="240" w:lineRule="auto"/>
              <w:jc w:val="center"/>
              <w:rPr>
                <w:rFonts w:ascii="Arial" w:eastAsia="Times New Roman" w:hAnsi="Arial" w:cs="Arial"/>
                <w:b/>
                <w:bCs/>
                <w:color w:val="222222"/>
                <w:sz w:val="21"/>
                <w:szCs w:val="21"/>
              </w:rPr>
            </w:pPr>
            <w:r w:rsidRPr="00F81E98">
              <w:rPr>
                <w:rFonts w:ascii="Arial" w:eastAsia="Times New Roman" w:hAnsi="Arial" w:cs="Arial"/>
                <w:b/>
                <w:bCs/>
                <w:color w:val="222222"/>
                <w:sz w:val="21"/>
                <w:szCs w:val="21"/>
              </w:rPr>
              <w:t>Definition</w:t>
            </w:r>
          </w:p>
        </w:tc>
      </w:tr>
      <w:tr w:rsidR="004845D6" w:rsidRPr="00F81E98" w:rsidTr="005750D0">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t>Knowledge</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t xml:space="preserve">The individual is first exposed to an innovation, but lacks information about the innovation. During this stage the individual has not yet been inspired to find out </w:t>
            </w:r>
            <w:r w:rsidRPr="00F81E98">
              <w:rPr>
                <w:rFonts w:ascii="Arial" w:eastAsia="Times New Roman" w:hAnsi="Arial" w:cs="Arial"/>
                <w:color w:val="222222"/>
                <w:sz w:val="21"/>
                <w:szCs w:val="21"/>
              </w:rPr>
              <w:lastRenderedPageBreak/>
              <w:t>more information about the innovation.</w:t>
            </w:r>
          </w:p>
        </w:tc>
      </w:tr>
      <w:tr w:rsidR="004845D6" w:rsidRPr="00F81E98" w:rsidTr="005750D0">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lastRenderedPageBreak/>
              <w:t>Persuasion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t>The individual is interested in the innovation and actively seeks related information/details.</w:t>
            </w:r>
          </w:p>
        </w:tc>
      </w:tr>
      <w:tr w:rsidR="004845D6" w:rsidRPr="00F81E98" w:rsidTr="005750D0">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t>Decision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t>The individual takes the concept of the change and weighs the advantages/disadvantages of using the innovation and decides whether to adopt or reject the innovation. Due to the individualistic nature of this stage, Rogers notes that it is the most difficult stage on which to acquire empirical evidence.</w:t>
            </w:r>
            <w:hyperlink r:id="rId34" w:anchor="cite_note-FOOTNOTERogers196283-11" w:history="1">
              <w:r w:rsidRPr="00F81E98">
                <w:rPr>
                  <w:rFonts w:ascii="Arial" w:eastAsia="Times New Roman" w:hAnsi="Arial" w:cs="Arial"/>
                  <w:color w:val="0B0080"/>
                  <w:sz w:val="17"/>
                  <w:vertAlign w:val="superscript"/>
                </w:rPr>
                <w:t>[11]</w:t>
              </w:r>
            </w:hyperlink>
          </w:p>
        </w:tc>
      </w:tr>
      <w:tr w:rsidR="004845D6" w:rsidRPr="00F81E98" w:rsidTr="005750D0">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t>Implementation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t>The individual employs the innovation to a varying degree depending on the situation. During this stage the individual also determines the usefulness of the innovation and may search for further information about it.</w:t>
            </w:r>
          </w:p>
        </w:tc>
      </w:tr>
      <w:tr w:rsidR="004845D6" w:rsidRPr="00F81E98" w:rsidTr="005750D0">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t>Confirmation</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Pr="00F81E98" w:rsidRDefault="004845D6" w:rsidP="005750D0">
            <w:pPr>
              <w:spacing w:before="240" w:after="240" w:line="240" w:lineRule="auto"/>
              <w:rPr>
                <w:rFonts w:ascii="Arial" w:eastAsia="Times New Roman" w:hAnsi="Arial" w:cs="Arial"/>
                <w:color w:val="222222"/>
                <w:sz w:val="21"/>
                <w:szCs w:val="21"/>
              </w:rPr>
            </w:pPr>
            <w:r w:rsidRPr="00F81E98">
              <w:rPr>
                <w:rFonts w:ascii="Arial" w:eastAsia="Times New Roman" w:hAnsi="Arial" w:cs="Arial"/>
                <w:color w:val="222222"/>
                <w:sz w:val="21"/>
                <w:szCs w:val="21"/>
              </w:rPr>
              <w:t>The individual finalizes his/her decision to continue using the innovation. This stage is both intrapersonal (may cause </w:t>
            </w:r>
            <w:hyperlink r:id="rId35" w:tooltip="Cognitive dissonance" w:history="1">
              <w:r w:rsidRPr="00F81E98">
                <w:rPr>
                  <w:rFonts w:ascii="Arial" w:eastAsia="Times New Roman" w:hAnsi="Arial" w:cs="Arial"/>
                  <w:color w:val="0B0080"/>
                  <w:sz w:val="21"/>
                </w:rPr>
                <w:t>cognitive dissonance</w:t>
              </w:r>
            </w:hyperlink>
            <w:r w:rsidRPr="00F81E98">
              <w:rPr>
                <w:rFonts w:ascii="Arial" w:eastAsia="Times New Roman" w:hAnsi="Arial" w:cs="Arial"/>
                <w:color w:val="222222"/>
                <w:sz w:val="21"/>
                <w:szCs w:val="21"/>
              </w:rPr>
              <w:t>) and interpersonal, confirmation the group has made the right decision.</w:t>
            </w:r>
          </w:p>
        </w:tc>
      </w:tr>
    </w:tbl>
    <w:p w:rsidR="004845D6" w:rsidRDefault="004845D6" w:rsidP="004845D6"/>
    <w:p w:rsidR="004845D6" w:rsidRDefault="004845D6" w:rsidP="004845D6"/>
    <w:p w:rsidR="004845D6" w:rsidRDefault="006F2EE0" w:rsidP="004845D6">
      <w:pPr>
        <w:pStyle w:val="Heading2"/>
        <w:pBdr>
          <w:bottom w:val="single" w:sz="6" w:space="0" w:color="A2A9B1"/>
        </w:pBdr>
        <w:shd w:val="clear" w:color="auto" w:fill="FFFFFF"/>
        <w:spacing w:before="240" w:after="60"/>
        <w:rPr>
          <w:rFonts w:ascii="Georgia" w:hAnsi="Georgia"/>
          <w:b w:val="0"/>
          <w:bCs w:val="0"/>
          <w:color w:val="000000"/>
        </w:rPr>
      </w:pPr>
      <w:r w:rsidRPr="006F2EE0">
        <w:rPr>
          <w:rStyle w:val="mw-headline"/>
          <w:rFonts w:ascii="Georgia" w:hAnsi="Georgia"/>
          <w:bCs w:val="0"/>
          <w:color w:val="000000"/>
          <w:sz w:val="24"/>
          <w:szCs w:val="24"/>
        </w:rPr>
        <w:t>8.4</w:t>
      </w:r>
      <w:proofErr w:type="gramStart"/>
      <w:r w:rsidRPr="006F2EE0">
        <w:rPr>
          <w:rStyle w:val="mw-headline"/>
          <w:rFonts w:ascii="Georgia" w:hAnsi="Georgia"/>
          <w:bCs w:val="0"/>
          <w:color w:val="000000"/>
          <w:sz w:val="24"/>
          <w:szCs w:val="24"/>
        </w:rPr>
        <w:t>:</w:t>
      </w:r>
      <w:r w:rsidR="004845D6" w:rsidRPr="006F2EE0">
        <w:rPr>
          <w:rStyle w:val="mw-headline"/>
          <w:rFonts w:ascii="Georgia" w:hAnsi="Georgia"/>
          <w:bCs w:val="0"/>
          <w:color w:val="000000"/>
          <w:sz w:val="24"/>
          <w:szCs w:val="24"/>
        </w:rPr>
        <w:t>Adopter</w:t>
      </w:r>
      <w:proofErr w:type="gramEnd"/>
      <w:r w:rsidR="004845D6" w:rsidRPr="006F2EE0">
        <w:rPr>
          <w:rStyle w:val="mw-headline"/>
          <w:rFonts w:ascii="Georgia" w:hAnsi="Georgia"/>
          <w:bCs w:val="0"/>
          <w:color w:val="000000"/>
          <w:sz w:val="24"/>
          <w:szCs w:val="24"/>
        </w:rPr>
        <w:t xml:space="preserve"> categories</w:t>
      </w:r>
    </w:p>
    <w:p w:rsidR="004845D6" w:rsidRPr="006F2EE0" w:rsidRDefault="004845D6" w:rsidP="006F2EE0">
      <w:pPr>
        <w:spacing w:after="0" w:line="240" w:lineRule="auto"/>
        <w:jc w:val="both"/>
        <w:rPr>
          <w:sz w:val="24"/>
          <w:szCs w:val="24"/>
        </w:rPr>
      </w:pPr>
      <w:r w:rsidRPr="006F2EE0">
        <w:rPr>
          <w:sz w:val="24"/>
          <w:szCs w:val="24"/>
        </w:rPr>
        <w:t>Rogers defines an adopter category as a classification of individuals within a </w:t>
      </w:r>
      <w:hyperlink r:id="rId36" w:tooltip="Social system" w:history="1">
        <w:r w:rsidRPr="006F2EE0">
          <w:rPr>
            <w:sz w:val="24"/>
            <w:szCs w:val="24"/>
          </w:rPr>
          <w:t>social system</w:t>
        </w:r>
      </w:hyperlink>
      <w:r w:rsidRPr="006F2EE0">
        <w:rPr>
          <w:sz w:val="24"/>
          <w:szCs w:val="24"/>
        </w:rPr>
        <w:t> on the basis of innovativeness. In the book Diffusion of Innovations, Rogers suggests a total of five categories of adopters in order to standardize the usage of adopter categories in diffusion research. The adoption of an innovation follows an </w:t>
      </w:r>
      <w:hyperlink r:id="rId37" w:tooltip="Sigmoid function" w:history="1">
        <w:r w:rsidRPr="006F2EE0">
          <w:rPr>
            <w:sz w:val="24"/>
            <w:szCs w:val="24"/>
          </w:rPr>
          <w:t>S curve</w:t>
        </w:r>
      </w:hyperlink>
      <w:r w:rsidRPr="006F2EE0">
        <w:rPr>
          <w:sz w:val="24"/>
          <w:szCs w:val="24"/>
        </w:rPr>
        <w:t> when plotted over a length of time.</w:t>
      </w:r>
      <w:hyperlink r:id="rId38" w:anchor="cite_note-40" w:history="1">
        <w:r w:rsidRPr="006F2EE0">
          <w:rPr>
            <w:sz w:val="24"/>
            <w:szCs w:val="24"/>
          </w:rPr>
          <w:t>[40]</w:t>
        </w:r>
      </w:hyperlink>
      <w:r w:rsidRPr="006F2EE0">
        <w:rPr>
          <w:sz w:val="24"/>
          <w:szCs w:val="24"/>
        </w:rPr>
        <w:t> The categories of adopters are: innovators, </w:t>
      </w:r>
      <w:hyperlink r:id="rId39" w:tooltip="Early adopters" w:history="1">
        <w:r w:rsidRPr="006F2EE0">
          <w:rPr>
            <w:sz w:val="24"/>
            <w:szCs w:val="24"/>
          </w:rPr>
          <w:t>early adopters</w:t>
        </w:r>
      </w:hyperlink>
      <w:r w:rsidRPr="006F2EE0">
        <w:rPr>
          <w:sz w:val="24"/>
          <w:szCs w:val="24"/>
        </w:rPr>
        <w:t xml:space="preserve">, early majority, late majority and </w:t>
      </w:r>
      <w:proofErr w:type="gramStart"/>
      <w:r w:rsidRPr="006F2EE0">
        <w:rPr>
          <w:sz w:val="24"/>
          <w:szCs w:val="24"/>
        </w:rPr>
        <w:t>laggards</w:t>
      </w:r>
      <w:proofErr w:type="gramEnd"/>
      <w:r w:rsidRPr="006F2EE0">
        <w:rPr>
          <w:sz w:val="24"/>
          <w:szCs w:val="24"/>
        </w:rPr>
        <w:fldChar w:fldCharType="begin"/>
      </w:r>
      <w:r w:rsidRPr="006F2EE0">
        <w:rPr>
          <w:sz w:val="24"/>
          <w:szCs w:val="24"/>
        </w:rPr>
        <w:instrText xml:space="preserve"> HYPERLINK "https://en.wikipedia.org/wiki/Diffusion_of_innovations" \l "cite_note-FOOTNOTERogers1962150-2" </w:instrText>
      </w:r>
      <w:r w:rsidRPr="006F2EE0">
        <w:rPr>
          <w:sz w:val="24"/>
          <w:szCs w:val="24"/>
        </w:rPr>
        <w:fldChar w:fldCharType="separate"/>
      </w:r>
      <w:r w:rsidRPr="006F2EE0">
        <w:rPr>
          <w:sz w:val="24"/>
          <w:szCs w:val="24"/>
        </w:rPr>
        <w:t>[2]</w:t>
      </w:r>
      <w:r w:rsidRPr="006F2EE0">
        <w:rPr>
          <w:sz w:val="24"/>
          <w:szCs w:val="24"/>
        </w:rPr>
        <w:fldChar w:fldCharType="end"/>
      </w:r>
      <w:r w:rsidRPr="006F2EE0">
        <w:rPr>
          <w:sz w:val="24"/>
          <w:szCs w:val="24"/>
        </w:rPr>
        <w:t> In addition to the gatekeepers and opinion leaders who exist within a given community, change agents may come from outside the community. Change agents bring innovations to new communities– first through the gatekeepers, then through the opinion leaders, and so on through the community.</w:t>
      </w:r>
    </w:p>
    <w:p w:rsidR="004845D6" w:rsidRDefault="004845D6" w:rsidP="004845D6">
      <w:pPr>
        <w:pStyle w:val="NormalWeb"/>
        <w:shd w:val="clear" w:color="auto" w:fill="FFFFFF"/>
        <w:spacing w:before="120" w:beforeAutospacing="0" w:after="120" w:afterAutospacing="0"/>
        <w:rPr>
          <w:rFonts w:ascii="Arial" w:hAnsi="Arial" w:cs="Arial"/>
          <w:color w:val="222222"/>
          <w:sz w:val="21"/>
          <w:szCs w:val="21"/>
        </w:rPr>
      </w:pPr>
    </w:p>
    <w:tbl>
      <w:tblPr>
        <w:tblW w:w="0" w:type="auto"/>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tblPr>
      <w:tblGrid>
        <w:gridCol w:w="1335"/>
        <w:gridCol w:w="8217"/>
      </w:tblGrid>
      <w:tr w:rsidR="004845D6" w:rsidTr="005750D0">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845D6" w:rsidRDefault="004845D6" w:rsidP="005750D0">
            <w:pPr>
              <w:spacing w:before="240" w:after="240"/>
              <w:jc w:val="center"/>
              <w:rPr>
                <w:rFonts w:ascii="Arial" w:hAnsi="Arial" w:cs="Arial"/>
                <w:b/>
                <w:bCs/>
                <w:color w:val="222222"/>
                <w:sz w:val="21"/>
                <w:szCs w:val="21"/>
              </w:rPr>
            </w:pPr>
            <w:r>
              <w:rPr>
                <w:rFonts w:ascii="Arial" w:hAnsi="Arial" w:cs="Arial"/>
                <w:b/>
                <w:bCs/>
                <w:color w:val="222222"/>
                <w:sz w:val="21"/>
                <w:szCs w:val="21"/>
              </w:rPr>
              <w:t>Adopter category</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4845D6" w:rsidRDefault="004845D6" w:rsidP="005750D0">
            <w:pPr>
              <w:spacing w:before="240" w:after="240"/>
              <w:jc w:val="center"/>
              <w:rPr>
                <w:rFonts w:ascii="Arial" w:hAnsi="Arial" w:cs="Arial"/>
                <w:b/>
                <w:bCs/>
                <w:color w:val="222222"/>
                <w:sz w:val="21"/>
                <w:szCs w:val="21"/>
              </w:rPr>
            </w:pPr>
            <w:r>
              <w:rPr>
                <w:rFonts w:ascii="Arial" w:hAnsi="Arial" w:cs="Arial"/>
                <w:b/>
                <w:bCs/>
                <w:color w:val="222222"/>
                <w:sz w:val="21"/>
                <w:szCs w:val="21"/>
              </w:rPr>
              <w:t>Definition</w:t>
            </w:r>
          </w:p>
        </w:tc>
      </w:tr>
      <w:tr w:rsidR="004845D6" w:rsidTr="005750D0">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Default="004845D6" w:rsidP="005750D0">
            <w:pPr>
              <w:spacing w:before="240" w:after="240"/>
              <w:rPr>
                <w:rFonts w:ascii="Arial" w:hAnsi="Arial" w:cs="Arial"/>
                <w:color w:val="222222"/>
                <w:sz w:val="21"/>
                <w:szCs w:val="21"/>
              </w:rPr>
            </w:pPr>
            <w:r>
              <w:rPr>
                <w:rFonts w:ascii="Arial" w:hAnsi="Arial" w:cs="Arial"/>
                <w:color w:val="222222"/>
                <w:sz w:val="21"/>
                <w:szCs w:val="21"/>
              </w:rPr>
              <w:t>Innovators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Default="004845D6" w:rsidP="005750D0">
            <w:pPr>
              <w:spacing w:before="240" w:after="240"/>
              <w:rPr>
                <w:rFonts w:ascii="Arial" w:hAnsi="Arial" w:cs="Arial"/>
                <w:color w:val="222222"/>
                <w:sz w:val="21"/>
                <w:szCs w:val="21"/>
              </w:rPr>
            </w:pPr>
            <w:r>
              <w:rPr>
                <w:rFonts w:ascii="Arial" w:hAnsi="Arial" w:cs="Arial"/>
                <w:color w:val="222222"/>
                <w:sz w:val="21"/>
                <w:szCs w:val="21"/>
              </w:rPr>
              <w:t xml:space="preserve">Innovators are willing to take risks, have the highest social status, have financial liquidity, are social and have closest contact to scientific sources and interaction with other innovators. Their risk tolerance allows them to adopt technologies that may </w:t>
            </w:r>
            <w:r>
              <w:rPr>
                <w:rFonts w:ascii="Arial" w:hAnsi="Arial" w:cs="Arial"/>
                <w:color w:val="222222"/>
                <w:sz w:val="21"/>
                <w:szCs w:val="21"/>
              </w:rPr>
              <w:lastRenderedPageBreak/>
              <w:t>ultimately fail. Financial resources help absorb these failures.</w:t>
            </w:r>
            <w:hyperlink r:id="rId40" w:anchor="cite_note-FOOTNOTERogers1962282-41" w:history="1">
              <w:r>
                <w:rPr>
                  <w:rStyle w:val="Hyperlink"/>
                  <w:rFonts w:ascii="Arial" w:hAnsi="Arial" w:cs="Arial"/>
                  <w:color w:val="0B0080"/>
                  <w:sz w:val="17"/>
                  <w:szCs w:val="17"/>
                  <w:vertAlign w:val="superscript"/>
                </w:rPr>
                <w:t>[41]</w:t>
              </w:r>
            </w:hyperlink>
          </w:p>
        </w:tc>
      </w:tr>
      <w:tr w:rsidR="004845D6" w:rsidTr="005750D0">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Default="004845D6" w:rsidP="005750D0">
            <w:pPr>
              <w:spacing w:before="240" w:after="240"/>
              <w:rPr>
                <w:rFonts w:ascii="Arial" w:hAnsi="Arial" w:cs="Arial"/>
                <w:color w:val="222222"/>
                <w:sz w:val="21"/>
                <w:szCs w:val="21"/>
              </w:rPr>
            </w:pPr>
            <w:hyperlink r:id="rId41" w:tooltip="Early adopters" w:history="1">
              <w:r>
                <w:rPr>
                  <w:rStyle w:val="Hyperlink"/>
                  <w:rFonts w:ascii="Arial" w:hAnsi="Arial" w:cs="Arial"/>
                  <w:color w:val="0B0080"/>
                  <w:sz w:val="21"/>
                  <w:szCs w:val="21"/>
                </w:rPr>
                <w:t>Early adopters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Default="004845D6" w:rsidP="005750D0">
            <w:pPr>
              <w:spacing w:before="240" w:after="240"/>
              <w:rPr>
                <w:rFonts w:ascii="Arial" w:hAnsi="Arial" w:cs="Arial"/>
                <w:color w:val="222222"/>
                <w:sz w:val="21"/>
                <w:szCs w:val="21"/>
              </w:rPr>
            </w:pPr>
            <w:r>
              <w:rPr>
                <w:rFonts w:ascii="Arial" w:hAnsi="Arial" w:cs="Arial"/>
                <w:color w:val="222222"/>
                <w:sz w:val="21"/>
                <w:szCs w:val="21"/>
              </w:rPr>
              <w:t>These individuals have the highest degree of </w:t>
            </w:r>
            <w:hyperlink r:id="rId42" w:tooltip="Opinion leadership" w:history="1">
              <w:r>
                <w:rPr>
                  <w:rStyle w:val="Hyperlink"/>
                  <w:rFonts w:ascii="Arial" w:hAnsi="Arial" w:cs="Arial"/>
                  <w:color w:val="0B0080"/>
                  <w:sz w:val="21"/>
                  <w:szCs w:val="21"/>
                </w:rPr>
                <w:t>opinion leadership</w:t>
              </w:r>
            </w:hyperlink>
            <w:r>
              <w:rPr>
                <w:rFonts w:ascii="Arial" w:hAnsi="Arial" w:cs="Arial"/>
                <w:color w:val="222222"/>
                <w:sz w:val="21"/>
                <w:szCs w:val="21"/>
              </w:rPr>
              <w:t> among the adopter categories. Early adopters have a higher social status, financial liquidity, advanced education and are more socially forward than late adopters. They are more discreet in adoption choices than innovators. They use judicious choice of adoption to help them maintain a central communication position.</w:t>
            </w:r>
            <w:hyperlink r:id="rId43" w:anchor="cite_note-FOOTNOTERogers1962283-42" w:history="1">
              <w:r>
                <w:rPr>
                  <w:rStyle w:val="Hyperlink"/>
                  <w:rFonts w:ascii="Arial" w:hAnsi="Arial" w:cs="Arial"/>
                  <w:color w:val="0B0080"/>
                  <w:sz w:val="17"/>
                  <w:szCs w:val="17"/>
                  <w:vertAlign w:val="superscript"/>
                </w:rPr>
                <w:t>[42]</w:t>
              </w:r>
            </w:hyperlink>
          </w:p>
        </w:tc>
      </w:tr>
      <w:tr w:rsidR="004845D6" w:rsidTr="005750D0">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Default="004845D6" w:rsidP="005750D0">
            <w:pPr>
              <w:spacing w:before="240" w:after="240"/>
              <w:rPr>
                <w:rFonts w:ascii="Arial" w:hAnsi="Arial" w:cs="Arial"/>
                <w:color w:val="222222"/>
                <w:sz w:val="21"/>
                <w:szCs w:val="21"/>
              </w:rPr>
            </w:pPr>
            <w:r>
              <w:rPr>
                <w:rFonts w:ascii="Arial" w:hAnsi="Arial" w:cs="Arial"/>
                <w:color w:val="222222"/>
                <w:sz w:val="21"/>
                <w:szCs w:val="21"/>
              </w:rPr>
              <w:t>Early Majority</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Default="004845D6" w:rsidP="005750D0">
            <w:pPr>
              <w:spacing w:before="240" w:after="240"/>
              <w:rPr>
                <w:rFonts w:ascii="Arial" w:hAnsi="Arial" w:cs="Arial"/>
                <w:color w:val="222222"/>
                <w:sz w:val="21"/>
                <w:szCs w:val="21"/>
              </w:rPr>
            </w:pPr>
            <w:r>
              <w:rPr>
                <w:rFonts w:ascii="Arial" w:hAnsi="Arial" w:cs="Arial"/>
                <w:color w:val="222222"/>
                <w:sz w:val="21"/>
                <w:szCs w:val="21"/>
              </w:rPr>
              <w:t>They adopt an innovation after a varying degree of time that is significantly longer than the innovators and early adopters. Early Majority have above average social status, contact with early adopters and seldom hold positions of </w:t>
            </w:r>
            <w:hyperlink r:id="rId44" w:tooltip="Opinion leadership" w:history="1">
              <w:r>
                <w:rPr>
                  <w:rStyle w:val="Hyperlink"/>
                  <w:rFonts w:ascii="Arial" w:hAnsi="Arial" w:cs="Arial"/>
                  <w:color w:val="0B0080"/>
                  <w:sz w:val="21"/>
                  <w:szCs w:val="21"/>
                </w:rPr>
                <w:t>opinion leadership</w:t>
              </w:r>
            </w:hyperlink>
            <w:r>
              <w:rPr>
                <w:rFonts w:ascii="Arial" w:hAnsi="Arial" w:cs="Arial"/>
                <w:color w:val="222222"/>
                <w:sz w:val="21"/>
                <w:szCs w:val="21"/>
              </w:rPr>
              <w:t> in a system (</w:t>
            </w:r>
            <w:hyperlink r:id="rId45" w:anchor="CITEREFRogers1962" w:history="1">
              <w:r>
                <w:rPr>
                  <w:rStyle w:val="Hyperlink"/>
                  <w:rFonts w:ascii="Arial" w:hAnsi="Arial" w:cs="Arial"/>
                  <w:color w:val="0B0080"/>
                  <w:sz w:val="21"/>
                  <w:szCs w:val="21"/>
                </w:rPr>
                <w:t>Rogers 1962</w:t>
              </w:r>
            </w:hyperlink>
            <w:r>
              <w:rPr>
                <w:rFonts w:ascii="Arial" w:hAnsi="Arial" w:cs="Arial"/>
                <w:color w:val="222222"/>
                <w:sz w:val="21"/>
                <w:szCs w:val="21"/>
              </w:rPr>
              <w:t>, p. 283)</w:t>
            </w:r>
          </w:p>
        </w:tc>
      </w:tr>
      <w:tr w:rsidR="004845D6" w:rsidTr="005750D0">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Default="004845D6" w:rsidP="005750D0">
            <w:pPr>
              <w:spacing w:before="240" w:after="240"/>
              <w:rPr>
                <w:rFonts w:ascii="Arial" w:hAnsi="Arial" w:cs="Arial"/>
                <w:color w:val="222222"/>
                <w:sz w:val="21"/>
                <w:szCs w:val="21"/>
              </w:rPr>
            </w:pPr>
            <w:r>
              <w:rPr>
                <w:rFonts w:ascii="Arial" w:hAnsi="Arial" w:cs="Arial"/>
                <w:color w:val="222222"/>
                <w:sz w:val="21"/>
                <w:szCs w:val="21"/>
              </w:rPr>
              <w:t>Late Majority</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Default="004845D6" w:rsidP="005750D0">
            <w:pPr>
              <w:spacing w:before="240" w:after="240"/>
              <w:rPr>
                <w:rFonts w:ascii="Arial" w:hAnsi="Arial" w:cs="Arial"/>
                <w:color w:val="222222"/>
                <w:sz w:val="21"/>
                <w:szCs w:val="21"/>
              </w:rPr>
            </w:pPr>
            <w:r>
              <w:rPr>
                <w:rFonts w:ascii="Arial" w:hAnsi="Arial" w:cs="Arial"/>
                <w:color w:val="222222"/>
                <w:sz w:val="21"/>
                <w:szCs w:val="21"/>
              </w:rPr>
              <w:t xml:space="preserve">They adopt an innovation after the average participant. These individuals approach an innovation with a high degree of skepticism and after the majority of society has adopted the innovation. Late Majority are typically skeptical about an innovation, have below average social status, </w:t>
            </w:r>
            <w:proofErr w:type="gramStart"/>
            <w:r>
              <w:rPr>
                <w:rFonts w:ascii="Arial" w:hAnsi="Arial" w:cs="Arial"/>
                <w:color w:val="222222"/>
                <w:sz w:val="21"/>
                <w:szCs w:val="21"/>
              </w:rPr>
              <w:t>little financial liquidity, in contact with others in late majority and early majority and little </w:t>
            </w:r>
            <w:hyperlink r:id="rId46" w:tooltip="Opinion leadership" w:history="1">
              <w:r>
                <w:rPr>
                  <w:rStyle w:val="Hyperlink"/>
                  <w:rFonts w:ascii="Arial" w:hAnsi="Arial" w:cs="Arial"/>
                  <w:color w:val="0B0080"/>
                  <w:sz w:val="21"/>
                  <w:szCs w:val="21"/>
                </w:rPr>
                <w:t>opinion</w:t>
              </w:r>
              <w:proofErr w:type="gramEnd"/>
              <w:r>
                <w:rPr>
                  <w:rStyle w:val="Hyperlink"/>
                  <w:rFonts w:ascii="Arial" w:hAnsi="Arial" w:cs="Arial"/>
                  <w:color w:val="0B0080"/>
                  <w:sz w:val="21"/>
                  <w:szCs w:val="21"/>
                </w:rPr>
                <w:t xml:space="preserve"> leadership</w:t>
              </w:r>
            </w:hyperlink>
            <w:r>
              <w:rPr>
                <w:rFonts w:ascii="Arial" w:hAnsi="Arial" w:cs="Arial"/>
                <w:color w:val="222222"/>
                <w:sz w:val="21"/>
                <w:szCs w:val="21"/>
              </w:rPr>
              <w:t>.</w:t>
            </w:r>
          </w:p>
        </w:tc>
      </w:tr>
      <w:tr w:rsidR="004845D6" w:rsidTr="005750D0">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Default="004845D6" w:rsidP="005750D0">
            <w:pPr>
              <w:spacing w:before="240" w:after="240"/>
              <w:rPr>
                <w:rFonts w:ascii="Arial" w:hAnsi="Arial" w:cs="Arial"/>
                <w:color w:val="222222"/>
                <w:sz w:val="21"/>
                <w:szCs w:val="21"/>
              </w:rPr>
            </w:pPr>
            <w:r>
              <w:rPr>
                <w:rFonts w:ascii="Arial" w:hAnsi="Arial" w:cs="Arial"/>
                <w:color w:val="222222"/>
                <w:sz w:val="21"/>
                <w:szCs w:val="21"/>
              </w:rPr>
              <w:t>Laggards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4845D6" w:rsidRDefault="004845D6" w:rsidP="005750D0">
            <w:pPr>
              <w:spacing w:before="240" w:after="240"/>
              <w:rPr>
                <w:rFonts w:ascii="Arial" w:hAnsi="Arial" w:cs="Arial"/>
                <w:color w:val="222222"/>
                <w:sz w:val="21"/>
                <w:szCs w:val="21"/>
              </w:rPr>
            </w:pPr>
            <w:r>
              <w:rPr>
                <w:rFonts w:ascii="Arial" w:hAnsi="Arial" w:cs="Arial"/>
                <w:color w:val="222222"/>
                <w:sz w:val="21"/>
                <w:szCs w:val="21"/>
              </w:rPr>
              <w:t>They are the last to adopt an innovation. Unlike some of the previous categories, individuals in this category show little to no opinion leadership. These individuals typically have an aversion to change-agents. Laggards typically tend to be focused on "traditions", lowest social status, lowest financial liquidity, oldest among adopters, and in contact with only family and close friends.</w:t>
            </w:r>
          </w:p>
        </w:tc>
      </w:tr>
    </w:tbl>
    <w:p w:rsidR="004845D6" w:rsidRDefault="004845D6" w:rsidP="003D1596">
      <w:pPr>
        <w:spacing w:after="0" w:line="240" w:lineRule="auto"/>
        <w:jc w:val="both"/>
      </w:pPr>
    </w:p>
    <w:p w:rsidR="006F2EE0" w:rsidRDefault="006F2EE0" w:rsidP="003D1596">
      <w:pPr>
        <w:spacing w:after="0" w:line="240" w:lineRule="auto"/>
        <w:jc w:val="both"/>
      </w:pPr>
    </w:p>
    <w:p w:rsidR="006F2EE0" w:rsidRPr="00006492" w:rsidRDefault="006F2EE0" w:rsidP="006F2EE0">
      <w:pPr>
        <w:shd w:val="clear" w:color="auto" w:fill="D9D9D9" w:themeFill="background1" w:themeFillShade="D9"/>
        <w:spacing w:after="0" w:line="240" w:lineRule="auto"/>
        <w:jc w:val="center"/>
        <w:rPr>
          <w:b/>
          <w:sz w:val="32"/>
        </w:rPr>
      </w:pPr>
      <w:r w:rsidRPr="00006492">
        <w:rPr>
          <w:b/>
          <w:sz w:val="32"/>
        </w:rPr>
        <w:t xml:space="preserve">LECTURE </w:t>
      </w:r>
      <w:r>
        <w:rPr>
          <w:b/>
          <w:sz w:val="32"/>
        </w:rPr>
        <w:t>9</w:t>
      </w:r>
    </w:p>
    <w:p w:rsidR="006F2EE0" w:rsidRDefault="006F2EE0" w:rsidP="003D1596">
      <w:pPr>
        <w:spacing w:after="0" w:line="240" w:lineRule="auto"/>
        <w:jc w:val="both"/>
      </w:pPr>
    </w:p>
    <w:p w:rsidR="00891C00" w:rsidRDefault="00891C00" w:rsidP="003D1596">
      <w:pPr>
        <w:spacing w:after="0" w:line="240" w:lineRule="auto"/>
        <w:jc w:val="both"/>
        <w:rPr>
          <w:b/>
          <w:sz w:val="24"/>
          <w:szCs w:val="24"/>
        </w:rPr>
      </w:pPr>
      <w:r>
        <w:rPr>
          <w:b/>
          <w:sz w:val="24"/>
          <w:szCs w:val="24"/>
        </w:rPr>
        <w:t xml:space="preserve">9: </w:t>
      </w:r>
      <w:r w:rsidRPr="00891C00">
        <w:rPr>
          <w:b/>
          <w:sz w:val="24"/>
          <w:szCs w:val="24"/>
        </w:rPr>
        <w:t>Extension teaching methods</w:t>
      </w:r>
    </w:p>
    <w:p w:rsidR="00891C00" w:rsidRDefault="00891C00" w:rsidP="003D1596">
      <w:pPr>
        <w:spacing w:after="0" w:line="240" w:lineRule="auto"/>
        <w:jc w:val="both"/>
        <w:rPr>
          <w:sz w:val="24"/>
          <w:szCs w:val="24"/>
        </w:rPr>
      </w:pPr>
      <w:r w:rsidRPr="00891C00">
        <w:rPr>
          <w:sz w:val="24"/>
          <w:szCs w:val="24"/>
        </w:rPr>
        <w:t xml:space="preserve">In this </w:t>
      </w:r>
      <w:r>
        <w:rPr>
          <w:sz w:val="24"/>
          <w:szCs w:val="24"/>
        </w:rPr>
        <w:t>Lecture</w:t>
      </w:r>
      <w:r w:rsidRPr="00891C00">
        <w:rPr>
          <w:sz w:val="24"/>
          <w:szCs w:val="24"/>
        </w:rPr>
        <w:t xml:space="preserve">, </w:t>
      </w:r>
      <w:r>
        <w:rPr>
          <w:sz w:val="24"/>
          <w:szCs w:val="24"/>
        </w:rPr>
        <w:t>different</w:t>
      </w:r>
      <w:r w:rsidRPr="00891C00">
        <w:rPr>
          <w:sz w:val="24"/>
          <w:szCs w:val="24"/>
        </w:rPr>
        <w:t xml:space="preserve"> extension methods that the agent can employ will be </w:t>
      </w:r>
      <w:r>
        <w:rPr>
          <w:sz w:val="24"/>
          <w:szCs w:val="24"/>
        </w:rPr>
        <w:t>discussed</w:t>
      </w:r>
      <w:r w:rsidRPr="00891C00">
        <w:rPr>
          <w:sz w:val="24"/>
          <w:szCs w:val="24"/>
        </w:rPr>
        <w:t>. They are (a) the individual method, in which the agent deals with farmers on a one-to-one basis; and (b) the group method, in which the agent brings the farmers together in one form or another in order to undertake his extension work. Each of these methods demands different approaches and techniques on the part of the agent, and these will be examined later.</w:t>
      </w:r>
    </w:p>
    <w:p w:rsidR="00891C00" w:rsidRDefault="00891C00" w:rsidP="003D1596">
      <w:pPr>
        <w:spacing w:after="0" w:line="240" w:lineRule="auto"/>
        <w:jc w:val="both"/>
        <w:rPr>
          <w:sz w:val="24"/>
          <w:szCs w:val="24"/>
        </w:rPr>
      </w:pPr>
    </w:p>
    <w:p w:rsidR="00891C00" w:rsidRDefault="00891C00" w:rsidP="003D1596">
      <w:pPr>
        <w:spacing w:after="0" w:line="240" w:lineRule="auto"/>
        <w:jc w:val="both"/>
        <w:rPr>
          <w:b/>
          <w:sz w:val="24"/>
          <w:szCs w:val="24"/>
        </w:rPr>
      </w:pPr>
      <w:r>
        <w:rPr>
          <w:b/>
          <w:sz w:val="24"/>
          <w:szCs w:val="24"/>
        </w:rPr>
        <w:t xml:space="preserve">9.1: </w:t>
      </w:r>
      <w:r w:rsidRPr="00891C00">
        <w:rPr>
          <w:b/>
          <w:sz w:val="24"/>
          <w:szCs w:val="24"/>
        </w:rPr>
        <w:t>Types of teaching Method</w:t>
      </w:r>
    </w:p>
    <w:p w:rsidR="00891C00" w:rsidRPr="00891C00" w:rsidRDefault="00891C00" w:rsidP="00891C00">
      <w:pPr>
        <w:pStyle w:val="ListParagraph"/>
        <w:numPr>
          <w:ilvl w:val="0"/>
          <w:numId w:val="17"/>
        </w:numPr>
        <w:spacing w:after="0" w:line="240" w:lineRule="auto"/>
        <w:jc w:val="both"/>
        <w:rPr>
          <w:b/>
          <w:sz w:val="24"/>
          <w:szCs w:val="24"/>
        </w:rPr>
      </w:pPr>
      <w:r w:rsidRPr="00891C00">
        <w:rPr>
          <w:b/>
          <w:sz w:val="24"/>
          <w:szCs w:val="24"/>
        </w:rPr>
        <w:t>Individual contact method</w:t>
      </w:r>
    </w:p>
    <w:p w:rsidR="00891C00" w:rsidRPr="00891C00" w:rsidRDefault="00891C00" w:rsidP="00891C00">
      <w:pPr>
        <w:pStyle w:val="ListParagraph"/>
        <w:numPr>
          <w:ilvl w:val="0"/>
          <w:numId w:val="17"/>
        </w:numPr>
        <w:spacing w:after="0" w:line="240" w:lineRule="auto"/>
        <w:jc w:val="both"/>
        <w:rPr>
          <w:b/>
          <w:sz w:val="24"/>
          <w:szCs w:val="24"/>
        </w:rPr>
      </w:pPr>
      <w:r w:rsidRPr="00891C00">
        <w:rPr>
          <w:b/>
          <w:sz w:val="24"/>
          <w:szCs w:val="24"/>
        </w:rPr>
        <w:t>Group contact method</w:t>
      </w:r>
    </w:p>
    <w:p w:rsidR="00891C00" w:rsidRDefault="00891C00" w:rsidP="00891C00">
      <w:pPr>
        <w:pStyle w:val="ListParagraph"/>
        <w:numPr>
          <w:ilvl w:val="0"/>
          <w:numId w:val="17"/>
        </w:numPr>
        <w:spacing w:after="0" w:line="240" w:lineRule="auto"/>
        <w:jc w:val="both"/>
        <w:rPr>
          <w:b/>
          <w:sz w:val="24"/>
          <w:szCs w:val="24"/>
        </w:rPr>
      </w:pPr>
      <w:r w:rsidRPr="00891C00">
        <w:rPr>
          <w:b/>
          <w:sz w:val="24"/>
          <w:szCs w:val="24"/>
        </w:rPr>
        <w:t>Mass contact method</w:t>
      </w:r>
    </w:p>
    <w:p w:rsidR="00891C00" w:rsidRDefault="00891C00" w:rsidP="00891C00">
      <w:pPr>
        <w:spacing w:after="0" w:line="240" w:lineRule="auto"/>
        <w:jc w:val="both"/>
        <w:rPr>
          <w:b/>
          <w:bCs/>
          <w:sz w:val="24"/>
          <w:szCs w:val="24"/>
        </w:rPr>
      </w:pPr>
      <w:bookmarkStart w:id="0" w:name="Individual_methods_of_extension"/>
      <w:r w:rsidRPr="00891C00">
        <w:rPr>
          <w:b/>
          <w:bCs/>
          <w:sz w:val="24"/>
          <w:szCs w:val="24"/>
        </w:rPr>
        <w:lastRenderedPageBreak/>
        <w:t>9.2: Individual methods of extension</w:t>
      </w:r>
      <w:bookmarkEnd w:id="0"/>
    </w:p>
    <w:p w:rsidR="00891C00" w:rsidRPr="00891C00" w:rsidRDefault="00891C00" w:rsidP="00891C00">
      <w:pPr>
        <w:spacing w:after="0" w:line="240" w:lineRule="auto"/>
        <w:jc w:val="both"/>
        <w:rPr>
          <w:b/>
          <w:sz w:val="24"/>
          <w:szCs w:val="24"/>
        </w:rPr>
      </w:pPr>
    </w:p>
    <w:p w:rsidR="00891C00" w:rsidRPr="00891C00" w:rsidRDefault="00891C00" w:rsidP="00891C00">
      <w:pPr>
        <w:spacing w:after="0" w:line="240" w:lineRule="auto"/>
        <w:jc w:val="both"/>
        <w:rPr>
          <w:sz w:val="24"/>
          <w:szCs w:val="24"/>
        </w:rPr>
      </w:pPr>
      <w:r w:rsidRPr="00891C00">
        <w:rPr>
          <w:sz w:val="24"/>
          <w:szCs w:val="24"/>
        </w:rPr>
        <w:t>Individual or face-to-face methods are probably the most universally used extension methods in both developed and developing countries. The extension agent meets the farmer at home or on the farm and discusses issues of mutual interest, giving the farmer both information and advice. The atmosphere of the meeting is usually informal and relaxed, and the farmer is able to benefit from the agent's individual attention. Individual meetings are probably the most important aspect of all extension work and invaluable for building confidence between the agent and the farmer.</w:t>
      </w:r>
    </w:p>
    <w:p w:rsidR="00891C00" w:rsidRDefault="00891C00" w:rsidP="00891C00">
      <w:pPr>
        <w:pStyle w:val="NormalWeb"/>
        <w:jc w:val="both"/>
        <w:rPr>
          <w:color w:val="000000"/>
          <w:sz w:val="27"/>
          <w:szCs w:val="27"/>
        </w:rPr>
      </w:pPr>
      <w:r w:rsidRPr="00891C00">
        <w:rPr>
          <w:rFonts w:asciiTheme="minorHAnsi" w:eastAsiaTheme="minorHAnsi" w:hAnsiTheme="minorHAnsi" w:cstheme="minorBidi"/>
        </w:rPr>
        <w:t>Learning is very much an individual process and, although group methods enable the agent to reach a greater number of farmers, personal contact with and the individual attention of the extension agent are important supports for a farmer. The personal influence of the extension worker can be a critical factor in helping a farmer through difficult decisions, and can also be instrumental in getting the farmer to participate in extension activities. A farmer is often likely to listen to the advice given by the extension agent and will be grateful for this individual attention</w:t>
      </w:r>
      <w:r>
        <w:rPr>
          <w:color w:val="000000"/>
          <w:sz w:val="27"/>
          <w:szCs w:val="27"/>
        </w:rPr>
        <w:t>.</w:t>
      </w:r>
    </w:p>
    <w:p w:rsidR="00891C00" w:rsidRDefault="008C56F4" w:rsidP="00891C00">
      <w:pPr>
        <w:spacing w:after="0" w:line="240" w:lineRule="auto"/>
        <w:jc w:val="both"/>
        <w:rPr>
          <w:b/>
          <w:sz w:val="24"/>
          <w:szCs w:val="24"/>
        </w:rPr>
      </w:pPr>
      <w:r>
        <w:rPr>
          <w:b/>
          <w:sz w:val="24"/>
          <w:szCs w:val="24"/>
        </w:rPr>
        <w:t xml:space="preserve">9.3: </w:t>
      </w:r>
      <w:r w:rsidR="00891C00">
        <w:rPr>
          <w:b/>
          <w:sz w:val="24"/>
          <w:szCs w:val="24"/>
        </w:rPr>
        <w:t>Types of individual contact method</w:t>
      </w:r>
    </w:p>
    <w:p w:rsidR="008C56F4" w:rsidRDefault="008C56F4" w:rsidP="00891C00">
      <w:pPr>
        <w:spacing w:after="0" w:line="240" w:lineRule="auto"/>
        <w:jc w:val="both"/>
        <w:rPr>
          <w:b/>
          <w:sz w:val="24"/>
          <w:szCs w:val="24"/>
        </w:rPr>
      </w:pPr>
    </w:p>
    <w:p w:rsidR="00891C00" w:rsidRPr="008C56F4" w:rsidRDefault="00891C00" w:rsidP="008C56F4">
      <w:pPr>
        <w:pStyle w:val="ListParagraph"/>
        <w:numPr>
          <w:ilvl w:val="0"/>
          <w:numId w:val="18"/>
        </w:numPr>
        <w:spacing w:after="0" w:line="240" w:lineRule="auto"/>
        <w:jc w:val="both"/>
        <w:rPr>
          <w:b/>
          <w:sz w:val="24"/>
          <w:szCs w:val="24"/>
        </w:rPr>
      </w:pPr>
      <w:r w:rsidRPr="008C56F4">
        <w:rPr>
          <w:b/>
          <w:sz w:val="24"/>
          <w:szCs w:val="24"/>
        </w:rPr>
        <w:t>Farm and home visit</w:t>
      </w:r>
    </w:p>
    <w:p w:rsidR="00891C00" w:rsidRPr="008C56F4" w:rsidRDefault="00891C00" w:rsidP="008C56F4">
      <w:pPr>
        <w:pStyle w:val="ListParagraph"/>
        <w:numPr>
          <w:ilvl w:val="0"/>
          <w:numId w:val="18"/>
        </w:numPr>
        <w:spacing w:after="0" w:line="240" w:lineRule="auto"/>
        <w:jc w:val="both"/>
        <w:rPr>
          <w:b/>
          <w:sz w:val="24"/>
          <w:szCs w:val="24"/>
        </w:rPr>
      </w:pPr>
      <w:r w:rsidRPr="008C56F4">
        <w:rPr>
          <w:b/>
          <w:sz w:val="24"/>
          <w:szCs w:val="24"/>
        </w:rPr>
        <w:t>Office call</w:t>
      </w:r>
    </w:p>
    <w:p w:rsidR="00891C00" w:rsidRPr="008C56F4" w:rsidRDefault="00891C00" w:rsidP="008C56F4">
      <w:pPr>
        <w:pStyle w:val="ListParagraph"/>
        <w:numPr>
          <w:ilvl w:val="0"/>
          <w:numId w:val="18"/>
        </w:numPr>
        <w:spacing w:after="0" w:line="240" w:lineRule="auto"/>
        <w:jc w:val="both"/>
        <w:rPr>
          <w:b/>
          <w:sz w:val="24"/>
          <w:szCs w:val="24"/>
        </w:rPr>
      </w:pPr>
      <w:r w:rsidRPr="008C56F4">
        <w:rPr>
          <w:b/>
          <w:sz w:val="24"/>
          <w:szCs w:val="24"/>
        </w:rPr>
        <w:t>Personal letters</w:t>
      </w:r>
    </w:p>
    <w:p w:rsidR="008C56F4" w:rsidRDefault="00891C00" w:rsidP="008C56F4">
      <w:pPr>
        <w:pStyle w:val="ListParagraph"/>
        <w:numPr>
          <w:ilvl w:val="0"/>
          <w:numId w:val="18"/>
        </w:numPr>
        <w:spacing w:after="0" w:line="240" w:lineRule="auto"/>
        <w:jc w:val="both"/>
        <w:rPr>
          <w:b/>
          <w:sz w:val="24"/>
          <w:szCs w:val="24"/>
        </w:rPr>
      </w:pPr>
      <w:r w:rsidRPr="008C56F4">
        <w:rPr>
          <w:b/>
          <w:sz w:val="24"/>
          <w:szCs w:val="24"/>
        </w:rPr>
        <w:t>Telephonic calls</w:t>
      </w:r>
    </w:p>
    <w:p w:rsidR="008C56F4" w:rsidRDefault="008C56F4" w:rsidP="008C56F4">
      <w:pPr>
        <w:spacing w:after="0" w:line="240" w:lineRule="auto"/>
        <w:jc w:val="both"/>
        <w:rPr>
          <w:b/>
          <w:sz w:val="24"/>
          <w:szCs w:val="24"/>
        </w:rPr>
      </w:pPr>
    </w:p>
    <w:p w:rsidR="008C56F4" w:rsidRDefault="008C56F4" w:rsidP="008C56F4">
      <w:pPr>
        <w:spacing w:after="0" w:line="240" w:lineRule="auto"/>
        <w:jc w:val="both"/>
        <w:rPr>
          <w:b/>
          <w:sz w:val="24"/>
          <w:szCs w:val="24"/>
        </w:rPr>
      </w:pPr>
      <w:r>
        <w:rPr>
          <w:b/>
          <w:sz w:val="24"/>
          <w:szCs w:val="24"/>
        </w:rPr>
        <w:t>9.3.1: Farm and Home visit</w:t>
      </w:r>
    </w:p>
    <w:p w:rsidR="008C56F4" w:rsidRPr="008C56F4" w:rsidRDefault="008C56F4" w:rsidP="008C56F4">
      <w:pPr>
        <w:spacing w:after="0" w:line="240" w:lineRule="auto"/>
        <w:jc w:val="both"/>
        <w:rPr>
          <w:sz w:val="24"/>
          <w:szCs w:val="24"/>
        </w:rPr>
      </w:pPr>
      <w:r w:rsidRPr="008C56F4">
        <w:rPr>
          <w:sz w:val="24"/>
          <w:szCs w:val="24"/>
        </w:rPr>
        <w:t>Farm visits are the most common form of personal contact between the agent and the farmer and often constitute over 50 percent of the agent's extension activities. Because they take up so much of the agent's time, it is important to be clear about the purpose of such visits and to plan them carefully.</w:t>
      </w:r>
    </w:p>
    <w:p w:rsidR="008C56F4" w:rsidRDefault="008C56F4" w:rsidP="008C56F4">
      <w:pPr>
        <w:spacing w:after="0" w:line="240" w:lineRule="auto"/>
        <w:jc w:val="both"/>
        <w:rPr>
          <w:sz w:val="24"/>
          <w:szCs w:val="24"/>
        </w:rPr>
      </w:pPr>
      <w:r w:rsidRPr="008C56F4">
        <w:rPr>
          <w:sz w:val="24"/>
          <w:szCs w:val="24"/>
        </w:rPr>
        <w:t>Farm visits can:</w:t>
      </w:r>
    </w:p>
    <w:p w:rsidR="008C56F4" w:rsidRPr="008C56F4" w:rsidRDefault="008C56F4" w:rsidP="008C56F4">
      <w:pPr>
        <w:spacing w:after="0" w:line="240" w:lineRule="auto"/>
        <w:jc w:val="both"/>
        <w:rPr>
          <w:sz w:val="24"/>
          <w:szCs w:val="24"/>
        </w:rPr>
      </w:pPr>
    </w:p>
    <w:p w:rsidR="008C56F4" w:rsidRDefault="008C56F4" w:rsidP="008C56F4">
      <w:pPr>
        <w:spacing w:after="0" w:line="240" w:lineRule="auto"/>
        <w:jc w:val="both"/>
        <w:rPr>
          <w:sz w:val="24"/>
          <w:szCs w:val="24"/>
        </w:rPr>
      </w:pPr>
      <w:r>
        <w:rPr>
          <w:sz w:val="24"/>
          <w:szCs w:val="24"/>
        </w:rPr>
        <w:t>1-F</w:t>
      </w:r>
      <w:r w:rsidRPr="008C56F4">
        <w:rPr>
          <w:sz w:val="24"/>
          <w:szCs w:val="24"/>
        </w:rPr>
        <w:t>amiliarize the extension agent wi</w:t>
      </w:r>
      <w:r>
        <w:rPr>
          <w:sz w:val="24"/>
          <w:szCs w:val="24"/>
        </w:rPr>
        <w:t>th the farmer and his family.</w:t>
      </w:r>
      <w:r>
        <w:rPr>
          <w:sz w:val="24"/>
          <w:szCs w:val="24"/>
        </w:rPr>
        <w:br/>
        <w:t>2-E</w:t>
      </w:r>
      <w:r w:rsidRPr="008C56F4">
        <w:rPr>
          <w:sz w:val="24"/>
          <w:szCs w:val="24"/>
        </w:rPr>
        <w:t xml:space="preserve">nable him to give specific advice </w:t>
      </w:r>
      <w:r>
        <w:rPr>
          <w:sz w:val="24"/>
          <w:szCs w:val="24"/>
        </w:rPr>
        <w:t>or information to the farmer</w:t>
      </w:r>
      <w:proofErr w:type="gramStart"/>
      <w:r>
        <w:rPr>
          <w:sz w:val="24"/>
          <w:szCs w:val="24"/>
        </w:rPr>
        <w:t>;</w:t>
      </w:r>
      <w:proofErr w:type="gramEnd"/>
      <w:r>
        <w:rPr>
          <w:sz w:val="24"/>
          <w:szCs w:val="24"/>
        </w:rPr>
        <w:br/>
        <w:t>3-B</w:t>
      </w:r>
      <w:r w:rsidRPr="008C56F4">
        <w:rPr>
          <w:sz w:val="24"/>
          <w:szCs w:val="24"/>
        </w:rPr>
        <w:t>uild up the agent's knowledge of the area, and of the kinds of</w:t>
      </w:r>
      <w:r>
        <w:rPr>
          <w:sz w:val="24"/>
          <w:szCs w:val="24"/>
        </w:rPr>
        <w:t xml:space="preserve"> problems which farmers face;</w:t>
      </w:r>
      <w:r>
        <w:rPr>
          <w:sz w:val="24"/>
          <w:szCs w:val="24"/>
        </w:rPr>
        <w:br/>
        <w:t>4-P</w:t>
      </w:r>
      <w:r w:rsidRPr="008C56F4">
        <w:rPr>
          <w:sz w:val="24"/>
          <w:szCs w:val="24"/>
        </w:rPr>
        <w:t>ermit him to explain a new recommended practice or follow up</w:t>
      </w:r>
      <w:r>
        <w:rPr>
          <w:sz w:val="24"/>
          <w:szCs w:val="24"/>
        </w:rPr>
        <w:t xml:space="preserve"> and observe results to date;</w:t>
      </w:r>
      <w:r>
        <w:rPr>
          <w:sz w:val="24"/>
          <w:szCs w:val="24"/>
        </w:rPr>
        <w:br/>
        <w:t>5-A</w:t>
      </w:r>
      <w:r w:rsidRPr="008C56F4">
        <w:rPr>
          <w:sz w:val="24"/>
          <w:szCs w:val="24"/>
        </w:rPr>
        <w:t>rouse general interest among the farmers and stimulate their involvement in extension activities.</w:t>
      </w:r>
    </w:p>
    <w:p w:rsidR="008C56F4" w:rsidRDefault="008C56F4" w:rsidP="008C56F4">
      <w:pPr>
        <w:spacing w:after="0" w:line="240" w:lineRule="auto"/>
        <w:jc w:val="both"/>
        <w:rPr>
          <w:sz w:val="24"/>
          <w:szCs w:val="24"/>
        </w:rPr>
      </w:pPr>
    </w:p>
    <w:p w:rsidR="008C56F4" w:rsidRDefault="008C56F4" w:rsidP="008C56F4">
      <w:pPr>
        <w:spacing w:after="0" w:line="240" w:lineRule="auto"/>
        <w:jc w:val="both"/>
        <w:rPr>
          <w:sz w:val="24"/>
          <w:szCs w:val="24"/>
        </w:rPr>
      </w:pPr>
    </w:p>
    <w:p w:rsidR="008C56F4" w:rsidRDefault="008C56F4" w:rsidP="008C56F4">
      <w:pPr>
        <w:spacing w:after="0" w:line="240" w:lineRule="auto"/>
        <w:jc w:val="both"/>
        <w:rPr>
          <w:sz w:val="24"/>
          <w:szCs w:val="24"/>
        </w:rPr>
      </w:pPr>
    </w:p>
    <w:p w:rsidR="008C56F4" w:rsidRDefault="008C56F4" w:rsidP="008C56F4">
      <w:pPr>
        <w:spacing w:after="0" w:line="240" w:lineRule="auto"/>
        <w:jc w:val="both"/>
        <w:rPr>
          <w:sz w:val="24"/>
          <w:szCs w:val="24"/>
        </w:rPr>
      </w:pPr>
    </w:p>
    <w:p w:rsidR="008C56F4" w:rsidRPr="008C56F4" w:rsidRDefault="008C56F4" w:rsidP="008C56F4">
      <w:pPr>
        <w:spacing w:after="0" w:line="240" w:lineRule="auto"/>
        <w:jc w:val="both"/>
        <w:rPr>
          <w:sz w:val="24"/>
          <w:szCs w:val="24"/>
        </w:rPr>
      </w:pPr>
    </w:p>
    <w:p w:rsidR="008C56F4" w:rsidRDefault="008C56F4" w:rsidP="008C56F4">
      <w:pPr>
        <w:spacing w:after="0" w:line="240" w:lineRule="auto"/>
        <w:jc w:val="both"/>
        <w:rPr>
          <w:b/>
          <w:sz w:val="24"/>
          <w:szCs w:val="24"/>
        </w:rPr>
      </w:pPr>
    </w:p>
    <w:p w:rsidR="008C56F4" w:rsidRDefault="008C56F4" w:rsidP="008C56F4">
      <w:pPr>
        <w:spacing w:after="0" w:line="240" w:lineRule="auto"/>
        <w:jc w:val="both"/>
        <w:rPr>
          <w:b/>
          <w:sz w:val="24"/>
          <w:szCs w:val="24"/>
        </w:rPr>
      </w:pPr>
      <w:r>
        <w:rPr>
          <w:b/>
          <w:sz w:val="24"/>
          <w:szCs w:val="24"/>
        </w:rPr>
        <w:lastRenderedPageBreak/>
        <w:t>9.3.2: Checklist to make visit effective</w:t>
      </w:r>
    </w:p>
    <w:p w:rsidR="008C56F4" w:rsidRPr="008C56F4" w:rsidRDefault="008C56F4" w:rsidP="008C56F4">
      <w:pPr>
        <w:pStyle w:val="NormalWeb"/>
        <w:rPr>
          <w:rFonts w:asciiTheme="minorHAnsi" w:hAnsiTheme="minorHAnsi"/>
          <w:color w:val="000000"/>
        </w:rPr>
      </w:pPr>
      <w:r>
        <w:rPr>
          <w:color w:val="000000"/>
          <w:sz w:val="27"/>
          <w:szCs w:val="27"/>
        </w:rPr>
        <w:t>-</w:t>
      </w:r>
      <w:r w:rsidRPr="008C56F4">
        <w:rPr>
          <w:rFonts w:asciiTheme="minorHAnsi" w:hAnsiTheme="minorHAnsi"/>
          <w:color w:val="000000"/>
        </w:rPr>
        <w:t>Make an appointment if possible.</w:t>
      </w:r>
      <w:r w:rsidRPr="008C56F4">
        <w:rPr>
          <w:rFonts w:asciiTheme="minorHAnsi" w:hAnsiTheme="minorHAnsi"/>
          <w:color w:val="000000"/>
        </w:rPr>
        <w:br/>
        <w:t>- Decide the purpose of the visit.</w:t>
      </w:r>
      <w:r w:rsidRPr="008C56F4">
        <w:rPr>
          <w:rFonts w:asciiTheme="minorHAnsi" w:hAnsiTheme="minorHAnsi"/>
          <w:color w:val="000000"/>
        </w:rPr>
        <w:br/>
        <w:t>- Review previous records and information.</w:t>
      </w:r>
      <w:r w:rsidRPr="008C56F4">
        <w:rPr>
          <w:rFonts w:asciiTheme="minorHAnsi" w:hAnsiTheme="minorHAnsi"/>
          <w:color w:val="000000"/>
        </w:rPr>
        <w:br/>
        <w:t>- Prepare specialist subject matter that might be required.</w:t>
      </w:r>
      <w:r w:rsidRPr="008C56F4">
        <w:rPr>
          <w:rFonts w:asciiTheme="minorHAnsi" w:hAnsiTheme="minorHAnsi"/>
          <w:color w:val="000000"/>
        </w:rPr>
        <w:br/>
        <w:t>- Schedule the visit into the overall work plan.</w:t>
      </w:r>
    </w:p>
    <w:p w:rsidR="008C56F4" w:rsidRPr="008C56F4" w:rsidRDefault="008C56F4" w:rsidP="008C56F4">
      <w:pPr>
        <w:pStyle w:val="NormalWeb"/>
        <w:rPr>
          <w:rFonts w:asciiTheme="minorHAnsi" w:hAnsiTheme="minorHAnsi"/>
          <w:color w:val="000000"/>
        </w:rPr>
      </w:pPr>
      <w:r w:rsidRPr="008C56F4">
        <w:rPr>
          <w:rFonts w:asciiTheme="minorHAnsi" w:hAnsiTheme="minorHAnsi"/>
          <w:color w:val="000000"/>
        </w:rPr>
        <w:t xml:space="preserve"> -Be punctual for the visit.</w:t>
      </w:r>
      <w:r w:rsidRPr="008C56F4">
        <w:rPr>
          <w:rFonts w:asciiTheme="minorHAnsi" w:hAnsiTheme="minorHAnsi"/>
          <w:color w:val="000000"/>
        </w:rPr>
        <w:br/>
        <w:t>- Greet the farmer and this family.</w:t>
      </w:r>
      <w:r w:rsidRPr="008C56F4">
        <w:rPr>
          <w:rFonts w:asciiTheme="minorHAnsi" w:hAnsiTheme="minorHAnsi"/>
          <w:color w:val="000000"/>
        </w:rPr>
        <w:br/>
        <w:t>- Praise the farmer's work.</w:t>
      </w:r>
      <w:r w:rsidRPr="008C56F4">
        <w:rPr>
          <w:rFonts w:asciiTheme="minorHAnsi" w:hAnsiTheme="minorHAnsi"/>
          <w:color w:val="000000"/>
        </w:rPr>
        <w:br/>
        <w:t>- Encourage the farmer to explain and discuss any problems.</w:t>
      </w:r>
      <w:r w:rsidRPr="008C56F4">
        <w:rPr>
          <w:rFonts w:asciiTheme="minorHAnsi" w:hAnsiTheme="minorHAnsi"/>
          <w:color w:val="000000"/>
        </w:rPr>
        <w:br/>
        <w:t>- Provide any technical or other information required.</w:t>
      </w:r>
      <w:r w:rsidRPr="008C56F4">
        <w:rPr>
          <w:rFonts w:asciiTheme="minorHAnsi" w:hAnsiTheme="minorHAnsi"/>
          <w:color w:val="000000"/>
        </w:rPr>
        <w:br/>
        <w:t>- Record the details of the visit.</w:t>
      </w:r>
      <w:r w:rsidRPr="008C56F4">
        <w:rPr>
          <w:rFonts w:asciiTheme="minorHAnsi" w:hAnsiTheme="minorHAnsi"/>
          <w:color w:val="000000"/>
        </w:rPr>
        <w:br/>
        <w:t>- Plan with the farmer the time and purpose of the next meeting.</w:t>
      </w:r>
    </w:p>
    <w:p w:rsidR="008C56F4" w:rsidRDefault="008C56F4" w:rsidP="008C56F4">
      <w:pPr>
        <w:spacing w:after="0" w:line="240" w:lineRule="auto"/>
        <w:jc w:val="both"/>
        <w:rPr>
          <w:b/>
          <w:sz w:val="24"/>
          <w:szCs w:val="24"/>
        </w:rPr>
      </w:pPr>
      <w:r>
        <w:rPr>
          <w:b/>
          <w:sz w:val="24"/>
          <w:szCs w:val="24"/>
        </w:rPr>
        <w:t xml:space="preserve">9.4: </w:t>
      </w:r>
      <w:r w:rsidRPr="008C56F4">
        <w:rPr>
          <w:b/>
          <w:sz w:val="24"/>
          <w:szCs w:val="24"/>
        </w:rPr>
        <w:t>Office calls</w:t>
      </w:r>
    </w:p>
    <w:p w:rsidR="008C56F4" w:rsidRPr="008C56F4" w:rsidRDefault="008C56F4" w:rsidP="008C56F4">
      <w:pPr>
        <w:spacing w:after="0" w:line="240" w:lineRule="auto"/>
        <w:jc w:val="both"/>
        <w:rPr>
          <w:b/>
          <w:sz w:val="24"/>
          <w:szCs w:val="24"/>
        </w:rPr>
      </w:pPr>
    </w:p>
    <w:p w:rsidR="008C56F4" w:rsidRDefault="008C56F4" w:rsidP="008C56F4">
      <w:pPr>
        <w:spacing w:after="0" w:line="240" w:lineRule="auto"/>
        <w:jc w:val="both"/>
        <w:rPr>
          <w:sz w:val="24"/>
          <w:szCs w:val="24"/>
        </w:rPr>
      </w:pPr>
      <w:r w:rsidRPr="008C56F4">
        <w:rPr>
          <w:sz w:val="24"/>
          <w:szCs w:val="24"/>
        </w:rPr>
        <w:t>Just as the extension agent visits the farmer, so he can expect that from time to time the farmer will visit him at his office. Such a visit is often a reflection of the interest which the agent may have aroused among the local farmers. The more confidence local farmers have in the extension agent, the more likely they are to visit him. Such office visits are less time consuming for the extension worker, and offer some of the advantages of a farm visit. While no extension agent would wish to be overwhelmed by such visits every day, he should encourage farmers to drop in if it is convenient for them to make the exchange of visits two-way.</w:t>
      </w:r>
    </w:p>
    <w:p w:rsidR="008C56F4" w:rsidRPr="008C56F4" w:rsidRDefault="008C56F4" w:rsidP="008C56F4">
      <w:pPr>
        <w:spacing w:after="0" w:line="240" w:lineRule="auto"/>
        <w:jc w:val="both"/>
        <w:rPr>
          <w:sz w:val="24"/>
          <w:szCs w:val="24"/>
        </w:rPr>
      </w:pPr>
    </w:p>
    <w:p w:rsidR="008C56F4" w:rsidRPr="008C56F4" w:rsidRDefault="008C56F4" w:rsidP="008C56F4">
      <w:pPr>
        <w:spacing w:after="0" w:line="240" w:lineRule="auto"/>
        <w:jc w:val="both"/>
        <w:rPr>
          <w:sz w:val="24"/>
          <w:szCs w:val="24"/>
        </w:rPr>
      </w:pPr>
      <w:r w:rsidRPr="008C56F4">
        <w:rPr>
          <w:sz w:val="24"/>
          <w:szCs w:val="24"/>
        </w:rPr>
        <w:t>As with farm visits, office visits similarly have to be prepared. Although the agent may not know when a farmer is likely to drop in, he can at least arrange the extension office in such a way that the visitor feels at ease and can understand the activities of the office. The arrangement could include:</w:t>
      </w:r>
    </w:p>
    <w:p w:rsidR="008C56F4" w:rsidRDefault="008C56F4" w:rsidP="008C56F4">
      <w:pPr>
        <w:pStyle w:val="NormalWeb"/>
        <w:rPr>
          <w:rFonts w:asciiTheme="minorHAnsi" w:eastAsiaTheme="minorHAnsi" w:hAnsiTheme="minorHAnsi" w:cstheme="minorBidi"/>
        </w:rPr>
      </w:pPr>
      <w:r>
        <w:rPr>
          <w:color w:val="000000"/>
          <w:sz w:val="27"/>
          <w:szCs w:val="27"/>
        </w:rPr>
        <w:t xml:space="preserve">- </w:t>
      </w:r>
      <w:r w:rsidRPr="008C56F4">
        <w:rPr>
          <w:rFonts w:asciiTheme="minorHAnsi" w:eastAsiaTheme="minorHAnsi" w:hAnsiTheme="minorHAnsi" w:cstheme="minorBidi"/>
        </w:rPr>
        <w:t>ensuring that access to the extension office is adequately posted and the agent's name displayed;</w:t>
      </w:r>
      <w:r w:rsidRPr="008C56F4">
        <w:rPr>
          <w:rFonts w:asciiTheme="minorHAnsi" w:eastAsiaTheme="minorHAnsi" w:hAnsiTheme="minorHAnsi" w:cstheme="minorBidi"/>
        </w:rPr>
        <w:br/>
        <w:t>- having a notice-board clearly displayed upon which useful, up-to-date information can be pinned;</w:t>
      </w:r>
      <w:r w:rsidRPr="008C56F4">
        <w:rPr>
          <w:rFonts w:asciiTheme="minorHAnsi" w:eastAsiaTheme="minorHAnsi" w:hAnsiTheme="minorHAnsi" w:cstheme="minorBidi"/>
        </w:rPr>
        <w:br/>
        <w:t>- having one or two chairs where visitors can wait for appointments;</w:t>
      </w:r>
      <w:r w:rsidRPr="008C56F4">
        <w:rPr>
          <w:rFonts w:asciiTheme="minorHAnsi" w:eastAsiaTheme="minorHAnsi" w:hAnsiTheme="minorHAnsi" w:cstheme="minorBidi"/>
        </w:rPr>
        <w:br/>
        <w:t>- displaying any bulletins, circulars or other written extension literature that the visitor can read.</w:t>
      </w:r>
    </w:p>
    <w:p w:rsidR="008C56F4" w:rsidRPr="008C56F4" w:rsidRDefault="008C56F4" w:rsidP="008C56F4">
      <w:pPr>
        <w:spacing w:after="0" w:line="240" w:lineRule="auto"/>
        <w:jc w:val="both"/>
        <w:rPr>
          <w:b/>
          <w:sz w:val="24"/>
          <w:szCs w:val="24"/>
        </w:rPr>
      </w:pPr>
      <w:r w:rsidRPr="008C56F4">
        <w:rPr>
          <w:b/>
          <w:sz w:val="24"/>
          <w:szCs w:val="24"/>
        </w:rPr>
        <w:t>9.5: Letters</w:t>
      </w:r>
    </w:p>
    <w:p w:rsidR="008C56F4" w:rsidRPr="008C56F4" w:rsidRDefault="008C56F4" w:rsidP="008C56F4">
      <w:pPr>
        <w:spacing w:after="0" w:line="240" w:lineRule="auto"/>
        <w:jc w:val="both"/>
        <w:rPr>
          <w:sz w:val="24"/>
          <w:szCs w:val="24"/>
        </w:rPr>
      </w:pPr>
    </w:p>
    <w:p w:rsidR="008C56F4" w:rsidRDefault="008C56F4" w:rsidP="008C56F4">
      <w:pPr>
        <w:spacing w:after="0" w:line="240" w:lineRule="auto"/>
        <w:jc w:val="both"/>
        <w:rPr>
          <w:sz w:val="24"/>
          <w:szCs w:val="24"/>
        </w:rPr>
      </w:pPr>
      <w:r w:rsidRPr="008C56F4">
        <w:rPr>
          <w:sz w:val="24"/>
          <w:szCs w:val="24"/>
        </w:rPr>
        <w:t xml:space="preserve">Occasionally, the extension agent will correspond with a farmer by letter. Letters can be a follow-up inquiry resulting from an agent's farm visit, or sent because a farmer is unable to make a personal office visit. Drafting and replying to letters are very important skills for the </w:t>
      </w:r>
      <w:r w:rsidRPr="008C56F4">
        <w:rPr>
          <w:sz w:val="24"/>
          <w:szCs w:val="24"/>
        </w:rPr>
        <w:lastRenderedPageBreak/>
        <w:t xml:space="preserve">extension worker and he should give every thought to them. Problems can arise with the use of words or complex technological language, or if the letter has been badly typed or written. In writing a letter to a farmer, the extension agent should try to put himself in the farmer's shoes. The letter should be in the local language, preferably not on impressively headed writing-paper, and should always contain some personal greeting to the farmer. Often, farmers will show such letters to their </w:t>
      </w:r>
      <w:proofErr w:type="spellStart"/>
      <w:r w:rsidRPr="008C56F4">
        <w:rPr>
          <w:sz w:val="24"/>
          <w:szCs w:val="24"/>
        </w:rPr>
        <w:t>neighbours</w:t>
      </w:r>
      <w:proofErr w:type="spellEnd"/>
      <w:r w:rsidRPr="008C56F4">
        <w:rPr>
          <w:sz w:val="24"/>
          <w:szCs w:val="24"/>
        </w:rPr>
        <w:t xml:space="preserve"> and thus it is important to create a </w:t>
      </w:r>
      <w:proofErr w:type="spellStart"/>
      <w:r w:rsidRPr="008C56F4">
        <w:rPr>
          <w:sz w:val="24"/>
          <w:szCs w:val="24"/>
        </w:rPr>
        <w:t>favourable</w:t>
      </w:r>
      <w:proofErr w:type="spellEnd"/>
      <w:r w:rsidRPr="008C56F4">
        <w:rPr>
          <w:sz w:val="24"/>
          <w:szCs w:val="24"/>
        </w:rPr>
        <w:t xml:space="preserve"> impression. The following points are important:</w:t>
      </w:r>
    </w:p>
    <w:p w:rsidR="008C56F4" w:rsidRPr="008C56F4" w:rsidRDefault="008C56F4" w:rsidP="008C56F4">
      <w:pPr>
        <w:spacing w:after="0" w:line="240" w:lineRule="auto"/>
        <w:jc w:val="both"/>
        <w:rPr>
          <w:sz w:val="24"/>
          <w:szCs w:val="24"/>
        </w:rPr>
      </w:pPr>
    </w:p>
    <w:p w:rsidR="008C56F4" w:rsidRDefault="008C56F4" w:rsidP="008C56F4">
      <w:pPr>
        <w:spacing w:after="0" w:line="240" w:lineRule="auto"/>
        <w:jc w:val="both"/>
        <w:rPr>
          <w:sz w:val="24"/>
          <w:szCs w:val="24"/>
        </w:rPr>
      </w:pPr>
      <w:r w:rsidRPr="008C56F4">
        <w:rPr>
          <w:sz w:val="24"/>
          <w:szCs w:val="24"/>
        </w:rPr>
        <w:t xml:space="preserve">- </w:t>
      </w:r>
      <w:proofErr w:type="gramStart"/>
      <w:r w:rsidRPr="008C56F4">
        <w:rPr>
          <w:sz w:val="24"/>
          <w:szCs w:val="24"/>
        </w:rPr>
        <w:t>letters</w:t>
      </w:r>
      <w:proofErr w:type="gramEnd"/>
      <w:r w:rsidRPr="008C56F4">
        <w:rPr>
          <w:sz w:val="24"/>
          <w:szCs w:val="24"/>
        </w:rPr>
        <w:t xml:space="preserve"> should be clear and concise, so as not to confuse the reader;</w:t>
      </w:r>
      <w:r w:rsidRPr="008C56F4">
        <w:rPr>
          <w:sz w:val="24"/>
          <w:szCs w:val="24"/>
        </w:rPr>
        <w:br/>
        <w:t>- the information in the letter should be complete and relevant to the issues raised;</w:t>
      </w:r>
      <w:r w:rsidRPr="008C56F4">
        <w:rPr>
          <w:sz w:val="24"/>
          <w:szCs w:val="24"/>
        </w:rPr>
        <w:br/>
        <w:t>- where possible, letters should be answered promptly. If time is needed to collect information for the reply, a short letter of acknowledgement should be sent</w:t>
      </w:r>
      <w:proofErr w:type="gramStart"/>
      <w:r w:rsidRPr="008C56F4">
        <w:rPr>
          <w:sz w:val="24"/>
          <w:szCs w:val="24"/>
        </w:rPr>
        <w:t>;</w:t>
      </w:r>
      <w:proofErr w:type="gramEnd"/>
      <w:r w:rsidRPr="008C56F4">
        <w:rPr>
          <w:sz w:val="24"/>
          <w:szCs w:val="24"/>
        </w:rPr>
        <w:br/>
        <w:t>- a copy of the letter must always be made and entered in the office file.</w:t>
      </w:r>
    </w:p>
    <w:p w:rsidR="008C56F4" w:rsidRDefault="008C56F4" w:rsidP="008C56F4">
      <w:pPr>
        <w:spacing w:after="0" w:line="240" w:lineRule="auto"/>
        <w:jc w:val="both"/>
        <w:rPr>
          <w:sz w:val="24"/>
          <w:szCs w:val="24"/>
        </w:rPr>
      </w:pPr>
    </w:p>
    <w:p w:rsidR="008C56F4" w:rsidRPr="008C56F4" w:rsidRDefault="008C56F4" w:rsidP="008C56F4">
      <w:pPr>
        <w:spacing w:after="0" w:line="240" w:lineRule="auto"/>
        <w:jc w:val="both"/>
        <w:rPr>
          <w:b/>
          <w:sz w:val="24"/>
          <w:szCs w:val="24"/>
        </w:rPr>
      </w:pPr>
      <w:r w:rsidRPr="008C56F4">
        <w:rPr>
          <w:b/>
          <w:sz w:val="24"/>
          <w:szCs w:val="24"/>
        </w:rPr>
        <w:t>9.6: Telephone calls</w:t>
      </w:r>
    </w:p>
    <w:p w:rsidR="008C56F4" w:rsidRPr="008C56F4" w:rsidRDefault="008C56F4" w:rsidP="008C56F4">
      <w:pPr>
        <w:spacing w:after="0" w:line="240" w:lineRule="auto"/>
        <w:jc w:val="both"/>
        <w:rPr>
          <w:sz w:val="24"/>
          <w:szCs w:val="24"/>
        </w:rPr>
      </w:pPr>
    </w:p>
    <w:p w:rsidR="008C56F4" w:rsidRDefault="008C56F4" w:rsidP="008C56F4">
      <w:pPr>
        <w:spacing w:after="0" w:line="240" w:lineRule="auto"/>
        <w:jc w:val="both"/>
        <w:rPr>
          <w:sz w:val="24"/>
          <w:szCs w:val="24"/>
        </w:rPr>
      </w:pPr>
      <w:r w:rsidRPr="008C56F4">
        <w:rPr>
          <w:sz w:val="24"/>
          <w:szCs w:val="24"/>
        </w:rPr>
        <w:t>Telephone calls and office visits serve a very similar purpose. It is improbable that the extension worker will deal with many of the farmers in his area (if at all) by telephone. If the telephone is used, however, it will not be for long discussion but for passing on specific advice or information. Whatever the reason, it is important for the agent to speak clearly, to note the main points discussed and to enter them on the farmer's record.</w:t>
      </w:r>
    </w:p>
    <w:p w:rsidR="008C56F4" w:rsidRDefault="008C56F4" w:rsidP="008C56F4">
      <w:pPr>
        <w:spacing w:after="0" w:line="240" w:lineRule="auto"/>
        <w:jc w:val="both"/>
        <w:rPr>
          <w:sz w:val="24"/>
          <w:szCs w:val="24"/>
        </w:rPr>
      </w:pPr>
    </w:p>
    <w:p w:rsidR="008C56F4" w:rsidRPr="00006492" w:rsidRDefault="008C56F4" w:rsidP="008C56F4">
      <w:pPr>
        <w:shd w:val="clear" w:color="auto" w:fill="D9D9D9" w:themeFill="background1" w:themeFillShade="D9"/>
        <w:spacing w:after="0" w:line="240" w:lineRule="auto"/>
        <w:jc w:val="center"/>
        <w:rPr>
          <w:b/>
          <w:sz w:val="32"/>
        </w:rPr>
      </w:pPr>
      <w:r w:rsidRPr="00006492">
        <w:rPr>
          <w:b/>
          <w:sz w:val="32"/>
        </w:rPr>
        <w:t xml:space="preserve">LECTURE </w:t>
      </w:r>
      <w:r>
        <w:rPr>
          <w:b/>
          <w:sz w:val="32"/>
        </w:rPr>
        <w:t>10</w:t>
      </w:r>
    </w:p>
    <w:p w:rsidR="008C56F4" w:rsidRPr="008C56F4" w:rsidRDefault="008C56F4" w:rsidP="008C56F4">
      <w:pPr>
        <w:spacing w:after="0" w:line="240" w:lineRule="auto"/>
        <w:jc w:val="both"/>
        <w:rPr>
          <w:sz w:val="24"/>
          <w:szCs w:val="24"/>
        </w:rPr>
      </w:pPr>
    </w:p>
    <w:p w:rsidR="008C56F4" w:rsidRPr="008C56F4" w:rsidRDefault="008C56F4" w:rsidP="008C56F4">
      <w:pPr>
        <w:spacing w:after="0" w:line="240" w:lineRule="auto"/>
        <w:jc w:val="both"/>
        <w:rPr>
          <w:sz w:val="24"/>
          <w:szCs w:val="24"/>
        </w:rPr>
      </w:pPr>
    </w:p>
    <w:p w:rsidR="008C56F4" w:rsidRPr="00902A33" w:rsidRDefault="00902A33" w:rsidP="00902A33">
      <w:pPr>
        <w:spacing w:after="0" w:line="240" w:lineRule="auto"/>
        <w:jc w:val="both"/>
        <w:rPr>
          <w:sz w:val="24"/>
          <w:szCs w:val="24"/>
        </w:rPr>
      </w:pPr>
      <w:bookmarkStart w:id="1" w:name="Group_methods_of_extension"/>
      <w:r>
        <w:rPr>
          <w:b/>
          <w:bCs/>
          <w:sz w:val="24"/>
          <w:szCs w:val="24"/>
        </w:rPr>
        <w:t xml:space="preserve">10. </w:t>
      </w:r>
      <w:r w:rsidR="008C56F4" w:rsidRPr="00902A33">
        <w:rPr>
          <w:b/>
          <w:bCs/>
          <w:sz w:val="24"/>
          <w:szCs w:val="24"/>
        </w:rPr>
        <w:t>Group methods of extension</w:t>
      </w:r>
      <w:bookmarkEnd w:id="1"/>
    </w:p>
    <w:p w:rsidR="008C56F4" w:rsidRPr="00902A33" w:rsidRDefault="008C56F4" w:rsidP="00902A33">
      <w:pPr>
        <w:spacing w:after="0" w:line="240" w:lineRule="auto"/>
        <w:jc w:val="both"/>
        <w:rPr>
          <w:sz w:val="24"/>
          <w:szCs w:val="24"/>
        </w:rPr>
      </w:pPr>
      <w:r w:rsidRPr="00902A33">
        <w:rPr>
          <w:sz w:val="24"/>
          <w:szCs w:val="24"/>
        </w:rPr>
        <w:t>The extension agent should consider the use of the group approach in his work with farmers. The use of groups in extension has become more common over the past decade, and indeed a number of new ideas have emerged about how groups may be used most effectively. </w:t>
      </w:r>
    </w:p>
    <w:p w:rsidR="00902A33" w:rsidRDefault="00902A33" w:rsidP="00902A33">
      <w:pPr>
        <w:spacing w:after="0" w:line="240" w:lineRule="auto"/>
        <w:jc w:val="both"/>
        <w:rPr>
          <w:sz w:val="24"/>
          <w:szCs w:val="24"/>
        </w:rPr>
      </w:pPr>
    </w:p>
    <w:p w:rsidR="00902A33" w:rsidRPr="00902A33" w:rsidRDefault="00902A33" w:rsidP="00902A33">
      <w:pPr>
        <w:spacing w:after="0" w:line="240" w:lineRule="auto"/>
        <w:jc w:val="both"/>
        <w:rPr>
          <w:b/>
          <w:sz w:val="24"/>
          <w:szCs w:val="24"/>
        </w:rPr>
      </w:pPr>
      <w:r w:rsidRPr="00902A33">
        <w:rPr>
          <w:b/>
          <w:sz w:val="24"/>
          <w:szCs w:val="24"/>
        </w:rPr>
        <w:t>10.1:</w:t>
      </w:r>
      <w:r>
        <w:rPr>
          <w:b/>
          <w:sz w:val="24"/>
          <w:szCs w:val="24"/>
        </w:rPr>
        <w:t xml:space="preserve"> </w:t>
      </w:r>
      <w:r w:rsidRPr="00902A33">
        <w:rPr>
          <w:b/>
          <w:sz w:val="24"/>
          <w:szCs w:val="24"/>
        </w:rPr>
        <w:t>Advantages of group methods</w:t>
      </w:r>
    </w:p>
    <w:p w:rsidR="00902A33" w:rsidRPr="00902A33" w:rsidRDefault="00902A33" w:rsidP="00902A33">
      <w:pPr>
        <w:spacing w:after="0" w:line="240" w:lineRule="auto"/>
        <w:jc w:val="both"/>
        <w:rPr>
          <w:sz w:val="24"/>
          <w:szCs w:val="24"/>
        </w:rPr>
      </w:pPr>
    </w:p>
    <w:p w:rsidR="00902A33" w:rsidRPr="00902A33" w:rsidRDefault="00902A33" w:rsidP="00902A33">
      <w:pPr>
        <w:spacing w:after="0" w:line="240" w:lineRule="auto"/>
        <w:jc w:val="both"/>
        <w:rPr>
          <w:sz w:val="24"/>
          <w:szCs w:val="24"/>
        </w:rPr>
      </w:pPr>
      <w:r w:rsidRPr="00902A33">
        <w:rPr>
          <w:sz w:val="24"/>
          <w:szCs w:val="24"/>
        </w:rPr>
        <w:t>It has been seen that individual extension methods can be costly in both terms of time and scarce extension resources, and that they reach only a limited number of people. There is also the danger that too much emphasis upon individuals can lead to undue concentration on progressive farmers to the detriment of the poorer farmers.</w:t>
      </w:r>
    </w:p>
    <w:p w:rsidR="00902A33" w:rsidRDefault="00902A33" w:rsidP="00902A33">
      <w:pPr>
        <w:spacing w:after="0" w:line="240" w:lineRule="auto"/>
        <w:jc w:val="both"/>
        <w:rPr>
          <w:sz w:val="24"/>
          <w:szCs w:val="24"/>
        </w:rPr>
      </w:pPr>
    </w:p>
    <w:p w:rsidR="00902A33" w:rsidRDefault="00902A33" w:rsidP="00902A33">
      <w:pPr>
        <w:spacing w:after="0" w:line="240" w:lineRule="auto"/>
        <w:jc w:val="both"/>
        <w:rPr>
          <w:b/>
          <w:sz w:val="24"/>
          <w:szCs w:val="24"/>
        </w:rPr>
      </w:pPr>
      <w:r w:rsidRPr="00902A33">
        <w:rPr>
          <w:b/>
          <w:sz w:val="24"/>
          <w:szCs w:val="24"/>
        </w:rPr>
        <w:t>Coverage</w:t>
      </w:r>
    </w:p>
    <w:p w:rsidR="00902A33" w:rsidRPr="00902A33" w:rsidRDefault="00902A33" w:rsidP="00902A33">
      <w:pPr>
        <w:spacing w:after="0" w:line="240" w:lineRule="auto"/>
        <w:jc w:val="both"/>
        <w:rPr>
          <w:b/>
          <w:sz w:val="24"/>
          <w:szCs w:val="24"/>
        </w:rPr>
      </w:pPr>
    </w:p>
    <w:p w:rsidR="00902A33" w:rsidRPr="00902A33" w:rsidRDefault="00902A33" w:rsidP="00902A33">
      <w:pPr>
        <w:spacing w:after="0" w:line="240" w:lineRule="auto"/>
        <w:jc w:val="both"/>
        <w:rPr>
          <w:sz w:val="24"/>
          <w:szCs w:val="24"/>
        </w:rPr>
      </w:pPr>
      <w:r w:rsidRPr="00902A33">
        <w:rPr>
          <w:sz w:val="24"/>
          <w:szCs w:val="24"/>
        </w:rPr>
        <w:t>The group method offers the possibility of greater extension coverage, and is therefore more cost-effective. Using the group method, the extension worker can reach more farmers and in this way make contact with many more farmers who have had no previous contact with extension activities.</w:t>
      </w:r>
    </w:p>
    <w:p w:rsidR="00902A33" w:rsidRDefault="00902A33" w:rsidP="00902A33">
      <w:pPr>
        <w:spacing w:after="0" w:line="240" w:lineRule="auto"/>
        <w:jc w:val="both"/>
        <w:rPr>
          <w:b/>
          <w:sz w:val="24"/>
          <w:szCs w:val="24"/>
        </w:rPr>
      </w:pPr>
      <w:r w:rsidRPr="00902A33">
        <w:rPr>
          <w:b/>
          <w:sz w:val="24"/>
          <w:szCs w:val="24"/>
        </w:rPr>
        <w:lastRenderedPageBreak/>
        <w:t>Learning environment</w:t>
      </w:r>
    </w:p>
    <w:p w:rsidR="00902A33" w:rsidRPr="00902A33" w:rsidRDefault="00902A33" w:rsidP="00902A33">
      <w:pPr>
        <w:spacing w:after="0" w:line="240" w:lineRule="auto"/>
        <w:jc w:val="both"/>
        <w:rPr>
          <w:b/>
          <w:sz w:val="24"/>
          <w:szCs w:val="24"/>
        </w:rPr>
      </w:pPr>
    </w:p>
    <w:p w:rsidR="00902A33" w:rsidRPr="00902A33" w:rsidRDefault="00902A33" w:rsidP="00902A33">
      <w:pPr>
        <w:spacing w:after="0" w:line="240" w:lineRule="auto"/>
        <w:jc w:val="both"/>
        <w:rPr>
          <w:sz w:val="24"/>
          <w:szCs w:val="24"/>
        </w:rPr>
      </w:pPr>
      <w:r w:rsidRPr="00902A33">
        <w:rPr>
          <w:sz w:val="24"/>
          <w:szCs w:val="24"/>
        </w:rPr>
        <w:t>Extension groups offer a more reflective learning environment in which the farmer can listen, discuss and decide upon his involvement in the extension activity. The support of the group helps an individual farmer to make decisions and determine a course of action. The group creates a supportive atmosphere, and individual farmers can gain greater self-confidence by joining others to discuss new ideas and try out new practices.</w:t>
      </w:r>
    </w:p>
    <w:p w:rsidR="00902A33" w:rsidRDefault="00902A33" w:rsidP="00902A33">
      <w:pPr>
        <w:spacing w:after="0" w:line="240" w:lineRule="auto"/>
        <w:jc w:val="both"/>
        <w:rPr>
          <w:b/>
          <w:sz w:val="24"/>
          <w:szCs w:val="24"/>
        </w:rPr>
      </w:pPr>
    </w:p>
    <w:p w:rsidR="00902A33" w:rsidRDefault="00902A33" w:rsidP="00902A33">
      <w:pPr>
        <w:spacing w:after="0" w:line="240" w:lineRule="auto"/>
        <w:jc w:val="both"/>
        <w:rPr>
          <w:b/>
          <w:sz w:val="24"/>
          <w:szCs w:val="24"/>
        </w:rPr>
      </w:pPr>
      <w:r w:rsidRPr="00902A33">
        <w:rPr>
          <w:b/>
          <w:sz w:val="24"/>
          <w:szCs w:val="24"/>
        </w:rPr>
        <w:t>Action</w:t>
      </w:r>
    </w:p>
    <w:p w:rsidR="00902A33" w:rsidRPr="00902A33" w:rsidRDefault="00902A33" w:rsidP="00902A33">
      <w:pPr>
        <w:spacing w:after="0" w:line="240" w:lineRule="auto"/>
        <w:jc w:val="both"/>
        <w:rPr>
          <w:b/>
          <w:sz w:val="24"/>
          <w:szCs w:val="24"/>
        </w:rPr>
      </w:pPr>
    </w:p>
    <w:p w:rsidR="00902A33" w:rsidRDefault="00902A33" w:rsidP="00902A33">
      <w:pPr>
        <w:spacing w:after="0" w:line="240" w:lineRule="auto"/>
        <w:jc w:val="both"/>
        <w:rPr>
          <w:sz w:val="24"/>
          <w:szCs w:val="24"/>
        </w:rPr>
      </w:pPr>
      <w:r w:rsidRPr="00902A33">
        <w:rPr>
          <w:sz w:val="24"/>
          <w:szCs w:val="24"/>
        </w:rPr>
        <w:t>The group method brings together farmers with similar problems. Often, these problems demand concerted action (tackling the erosion of a hillside, for example), and such action can be taken more effectively by a group rather than by an individual, who may be overwhelmed by the enormity of certain problems.</w:t>
      </w:r>
    </w:p>
    <w:p w:rsidR="00902A33" w:rsidRDefault="00902A33" w:rsidP="00902A33">
      <w:pPr>
        <w:spacing w:after="0" w:line="240" w:lineRule="auto"/>
        <w:jc w:val="both"/>
        <w:rPr>
          <w:sz w:val="24"/>
          <w:szCs w:val="24"/>
        </w:rPr>
      </w:pPr>
    </w:p>
    <w:p w:rsidR="00902A33" w:rsidRPr="00902A33" w:rsidRDefault="00902A33" w:rsidP="00902A33">
      <w:pPr>
        <w:spacing w:after="0" w:line="240" w:lineRule="auto"/>
        <w:jc w:val="both"/>
        <w:rPr>
          <w:rStyle w:val="Strong"/>
          <w:color w:val="000000"/>
          <w:sz w:val="24"/>
          <w:szCs w:val="24"/>
        </w:rPr>
      </w:pPr>
      <w:bookmarkStart w:id="2" w:name="Types_of_group_extension_methods"/>
      <w:r w:rsidRPr="00902A33">
        <w:rPr>
          <w:rStyle w:val="Strong"/>
          <w:color w:val="000000"/>
          <w:sz w:val="24"/>
          <w:szCs w:val="24"/>
        </w:rPr>
        <w:t>10.2: Types of group extension methods</w:t>
      </w:r>
      <w:bookmarkEnd w:id="2"/>
    </w:p>
    <w:p w:rsidR="00902A33" w:rsidRPr="00902A33" w:rsidRDefault="00902A33" w:rsidP="00902A33">
      <w:pPr>
        <w:spacing w:after="0" w:line="240" w:lineRule="auto"/>
        <w:jc w:val="both"/>
        <w:rPr>
          <w:bCs/>
          <w:sz w:val="24"/>
          <w:szCs w:val="24"/>
        </w:rPr>
      </w:pPr>
    </w:p>
    <w:p w:rsidR="00902A33" w:rsidRPr="00902A33" w:rsidRDefault="00902A33" w:rsidP="00902A33">
      <w:pPr>
        <w:spacing w:after="0" w:line="240" w:lineRule="auto"/>
        <w:jc w:val="both"/>
        <w:rPr>
          <w:b/>
          <w:sz w:val="24"/>
          <w:szCs w:val="24"/>
        </w:rPr>
      </w:pPr>
      <w:r w:rsidRPr="00902A33">
        <w:rPr>
          <w:b/>
          <w:sz w:val="24"/>
          <w:szCs w:val="24"/>
        </w:rPr>
        <w:t>10.2.1: Group meetings</w:t>
      </w:r>
    </w:p>
    <w:p w:rsidR="00902A33" w:rsidRPr="00902A33" w:rsidRDefault="00902A33" w:rsidP="00902A33">
      <w:pPr>
        <w:pStyle w:val="NormalWeb"/>
        <w:jc w:val="both"/>
        <w:rPr>
          <w:rFonts w:asciiTheme="minorHAnsi" w:eastAsiaTheme="minorHAnsi" w:hAnsiTheme="minorHAnsi" w:cstheme="minorBidi"/>
        </w:rPr>
      </w:pPr>
      <w:r w:rsidRPr="00902A33">
        <w:rPr>
          <w:rFonts w:asciiTheme="minorHAnsi" w:eastAsiaTheme="minorHAnsi" w:hAnsiTheme="minorHAnsi" w:cstheme="minorBidi"/>
        </w:rPr>
        <w:t xml:space="preserve">Calling the members of a group or the inhabitants of a local community together for a meeting is the commonest group extension method. Although there may be an air of informality about such meetings, they will nevertheless need to be carefully thought out and planned. The group or community meeting is a useful educational forum where the agent and farmers can come together, and ideas can be openly discussed and </w:t>
      </w:r>
      <w:proofErr w:type="spellStart"/>
      <w:r w:rsidRPr="00902A33">
        <w:rPr>
          <w:rFonts w:asciiTheme="minorHAnsi" w:eastAsiaTheme="minorHAnsi" w:hAnsiTheme="minorHAnsi" w:cstheme="minorBidi"/>
        </w:rPr>
        <w:t>analysed</w:t>
      </w:r>
      <w:proofErr w:type="spellEnd"/>
      <w:r w:rsidRPr="00902A33">
        <w:rPr>
          <w:rFonts w:asciiTheme="minorHAnsi" w:eastAsiaTheme="minorHAnsi" w:hAnsiTheme="minorHAnsi" w:cstheme="minorBidi"/>
        </w:rPr>
        <w:t>. The agent will probably have information about a new government policy, or agricultural idea or practice. He will want to introduce this new information, to seek the opinions of community members and gain their support for extension activities. Indeed, there are a whole range of purposes for such community or group meetings:</w:t>
      </w:r>
    </w:p>
    <w:p w:rsidR="00902A33" w:rsidRPr="00902A33" w:rsidRDefault="00902A33" w:rsidP="00902A33">
      <w:pPr>
        <w:pStyle w:val="NormalWeb"/>
        <w:rPr>
          <w:rFonts w:asciiTheme="minorHAnsi" w:eastAsiaTheme="minorHAnsi" w:hAnsiTheme="minorHAnsi" w:cstheme="minorBidi"/>
        </w:rPr>
      </w:pPr>
      <w:proofErr w:type="gramStart"/>
      <w:r w:rsidRPr="00902A33">
        <w:rPr>
          <w:rFonts w:asciiTheme="minorHAnsi" w:eastAsiaTheme="minorHAnsi" w:hAnsiTheme="minorHAnsi" w:cstheme="minorBidi"/>
          <w:b/>
          <w:i/>
          <w:iCs/>
        </w:rPr>
        <w:t>Information meetings.</w:t>
      </w:r>
      <w:proofErr w:type="gramEnd"/>
      <w:r w:rsidRPr="00902A33">
        <w:rPr>
          <w:rFonts w:asciiTheme="minorHAnsi" w:eastAsiaTheme="minorHAnsi" w:hAnsiTheme="minorHAnsi" w:cstheme="minorBidi"/>
        </w:rPr>
        <w:t xml:space="preserve"> The agent calls the group or community together to </w:t>
      </w:r>
      <w:proofErr w:type="spellStart"/>
      <w:r w:rsidRPr="00902A33">
        <w:rPr>
          <w:rFonts w:asciiTheme="minorHAnsi" w:eastAsiaTheme="minorHAnsi" w:hAnsiTheme="minorHAnsi" w:cstheme="minorBidi"/>
        </w:rPr>
        <w:t>commumcate</w:t>
      </w:r>
      <w:proofErr w:type="spellEnd"/>
      <w:r w:rsidRPr="00902A33">
        <w:rPr>
          <w:rFonts w:asciiTheme="minorHAnsi" w:eastAsiaTheme="minorHAnsi" w:hAnsiTheme="minorHAnsi" w:cstheme="minorBidi"/>
        </w:rPr>
        <w:t xml:space="preserve"> a specific piece of new information which he feels will benefit them and upon which he seeks their advice.</w:t>
      </w:r>
    </w:p>
    <w:p w:rsidR="00902A33" w:rsidRPr="00902A33" w:rsidRDefault="00902A33" w:rsidP="00902A33">
      <w:pPr>
        <w:pStyle w:val="NormalWeb"/>
        <w:rPr>
          <w:rFonts w:asciiTheme="minorHAnsi" w:eastAsiaTheme="minorHAnsi" w:hAnsiTheme="minorHAnsi" w:cstheme="minorBidi"/>
        </w:rPr>
      </w:pPr>
      <w:proofErr w:type="gramStart"/>
      <w:r w:rsidRPr="00902A33">
        <w:rPr>
          <w:rFonts w:asciiTheme="minorHAnsi" w:eastAsiaTheme="minorHAnsi" w:hAnsiTheme="minorHAnsi" w:cstheme="minorBidi"/>
          <w:b/>
        </w:rPr>
        <w:t>Planning meetings.</w:t>
      </w:r>
      <w:proofErr w:type="gramEnd"/>
      <w:r w:rsidRPr="00902A33">
        <w:rPr>
          <w:rFonts w:asciiTheme="minorHAnsi" w:eastAsiaTheme="minorHAnsi" w:hAnsiTheme="minorHAnsi" w:cstheme="minorBidi"/>
        </w:rPr>
        <w:t xml:space="preserve"> The main purpose is to review a particular problem, suggest a number of solutions and decide upon a course of action.</w:t>
      </w:r>
    </w:p>
    <w:p w:rsidR="00902A33" w:rsidRPr="00902A33" w:rsidRDefault="00902A33" w:rsidP="00902A33">
      <w:pPr>
        <w:pStyle w:val="NormalWeb"/>
        <w:rPr>
          <w:rFonts w:asciiTheme="minorHAnsi" w:eastAsiaTheme="minorHAnsi" w:hAnsiTheme="minorHAnsi" w:cstheme="minorBidi"/>
        </w:rPr>
      </w:pPr>
      <w:proofErr w:type="gramStart"/>
      <w:r w:rsidRPr="00902A33">
        <w:rPr>
          <w:rFonts w:asciiTheme="minorHAnsi" w:eastAsiaTheme="minorHAnsi" w:hAnsiTheme="minorHAnsi" w:cstheme="minorBidi"/>
          <w:b/>
        </w:rPr>
        <w:t>Special interest meetings.</w:t>
      </w:r>
      <w:proofErr w:type="gramEnd"/>
      <w:r w:rsidRPr="00902A33">
        <w:rPr>
          <w:rFonts w:asciiTheme="minorHAnsi" w:eastAsiaTheme="minorHAnsi" w:hAnsiTheme="minorHAnsi" w:cstheme="minorBidi"/>
        </w:rPr>
        <w:t> Topics of specific interest to a particular group of people (e.g., horticulture, bee keeping, or dairy farming) are presented and discussed in detail at a level relevant to those participating.</w:t>
      </w:r>
    </w:p>
    <w:p w:rsidR="00902A33" w:rsidRPr="00902A33" w:rsidRDefault="00902A33" w:rsidP="00902A33">
      <w:pPr>
        <w:pStyle w:val="NormalWeb"/>
        <w:rPr>
          <w:rFonts w:asciiTheme="minorHAnsi" w:eastAsiaTheme="minorHAnsi" w:hAnsiTheme="minorHAnsi" w:cstheme="minorBidi"/>
        </w:rPr>
      </w:pPr>
      <w:proofErr w:type="gramStart"/>
      <w:r w:rsidRPr="00902A33">
        <w:rPr>
          <w:rFonts w:asciiTheme="minorHAnsi" w:eastAsiaTheme="minorHAnsi" w:hAnsiTheme="minorHAnsi" w:cstheme="minorBidi"/>
          <w:b/>
        </w:rPr>
        <w:t>General community meetings.</w:t>
      </w:r>
      <w:proofErr w:type="gramEnd"/>
      <w:r w:rsidRPr="00902A33">
        <w:rPr>
          <w:rFonts w:asciiTheme="minorHAnsi" w:eastAsiaTheme="minorHAnsi" w:hAnsiTheme="minorHAnsi" w:cstheme="minorBidi"/>
        </w:rPr>
        <w:t> Men, women and young people of a community are invited to attend to discuss issues of general community interest. It is important to hold such general meetings occasionally so as to avoid any community group feeling that it is excluded from extension activities.</w:t>
      </w:r>
    </w:p>
    <w:p w:rsidR="00902A33" w:rsidRPr="00902A33" w:rsidRDefault="00902A33" w:rsidP="00902A33">
      <w:pPr>
        <w:pStyle w:val="NormalWeb"/>
        <w:rPr>
          <w:rFonts w:asciiTheme="minorHAnsi" w:eastAsiaTheme="minorHAnsi" w:hAnsiTheme="minorHAnsi" w:cstheme="minorBidi"/>
          <w:b/>
        </w:rPr>
      </w:pPr>
      <w:r>
        <w:rPr>
          <w:rFonts w:asciiTheme="minorHAnsi" w:eastAsiaTheme="minorHAnsi" w:hAnsiTheme="minorHAnsi" w:cstheme="minorBidi"/>
          <w:b/>
        </w:rPr>
        <w:lastRenderedPageBreak/>
        <w:t>10.2.2: C</w:t>
      </w:r>
      <w:r w:rsidRPr="00902A33">
        <w:rPr>
          <w:rFonts w:asciiTheme="minorHAnsi" w:eastAsiaTheme="minorHAnsi" w:hAnsiTheme="minorHAnsi" w:cstheme="minorBidi"/>
          <w:b/>
        </w:rPr>
        <w:t>heck-list for effective meetings</w:t>
      </w:r>
    </w:p>
    <w:p w:rsidR="00902A33" w:rsidRPr="00902A33" w:rsidRDefault="00902A33" w:rsidP="00902A33">
      <w:pPr>
        <w:pStyle w:val="NormalWeb"/>
        <w:rPr>
          <w:rFonts w:asciiTheme="minorHAnsi" w:eastAsiaTheme="minorHAnsi" w:hAnsiTheme="minorHAnsi" w:cstheme="minorBidi"/>
        </w:rPr>
      </w:pPr>
      <w:r w:rsidRPr="00902A33">
        <w:rPr>
          <w:rFonts w:asciiTheme="minorHAnsi" w:eastAsiaTheme="minorHAnsi" w:hAnsiTheme="minorHAnsi" w:cstheme="minorBidi"/>
        </w:rPr>
        <w:t>- Publicity for the meeting</w:t>
      </w:r>
      <w:r w:rsidRPr="00902A33">
        <w:rPr>
          <w:rFonts w:asciiTheme="minorHAnsi" w:eastAsiaTheme="minorHAnsi" w:hAnsiTheme="minorHAnsi" w:cstheme="minorBidi"/>
        </w:rPr>
        <w:br/>
        <w:t>- Seating arrangements</w:t>
      </w:r>
      <w:r w:rsidRPr="00902A33">
        <w:rPr>
          <w:rFonts w:asciiTheme="minorHAnsi" w:eastAsiaTheme="minorHAnsi" w:hAnsiTheme="minorHAnsi" w:cstheme="minorBidi"/>
        </w:rPr>
        <w:br/>
        <w:t>- Audio-visual equipment and material, or other educational aids</w:t>
      </w:r>
      <w:r w:rsidRPr="00902A33">
        <w:rPr>
          <w:rFonts w:asciiTheme="minorHAnsi" w:eastAsiaTheme="minorHAnsi" w:hAnsiTheme="minorHAnsi" w:cstheme="minorBidi"/>
        </w:rPr>
        <w:br/>
        <w:t>- Agenda, and order of events</w:t>
      </w:r>
      <w:r w:rsidRPr="00902A33">
        <w:rPr>
          <w:rFonts w:asciiTheme="minorHAnsi" w:eastAsiaTheme="minorHAnsi" w:hAnsiTheme="minorHAnsi" w:cstheme="minorBidi"/>
        </w:rPr>
        <w:br/>
        <w:t>- Guest speakers or other specialists who will contribute to the meeting</w:t>
      </w:r>
      <w:r w:rsidRPr="00902A33">
        <w:rPr>
          <w:rFonts w:asciiTheme="minorHAnsi" w:eastAsiaTheme="minorHAnsi" w:hAnsiTheme="minorHAnsi" w:cstheme="minorBidi"/>
        </w:rPr>
        <w:br/>
        <w:t>- Chairman to take charge of the meeting, who should be elected by the community</w:t>
      </w:r>
      <w:r w:rsidRPr="00902A33">
        <w:rPr>
          <w:rFonts w:asciiTheme="minorHAnsi" w:eastAsiaTheme="minorHAnsi" w:hAnsiTheme="minorHAnsi" w:cstheme="minorBidi"/>
        </w:rPr>
        <w:br/>
        <w:t>- Refreshments for speakers and, where necessary, other participants.</w:t>
      </w:r>
    </w:p>
    <w:p w:rsidR="00902A33" w:rsidRPr="00902A33" w:rsidRDefault="00902A33" w:rsidP="00902A33">
      <w:pPr>
        <w:pStyle w:val="NormalWeb"/>
        <w:rPr>
          <w:rFonts w:asciiTheme="minorHAnsi" w:eastAsiaTheme="minorHAnsi" w:hAnsiTheme="minorHAnsi" w:cstheme="minorBidi"/>
          <w:b/>
        </w:rPr>
      </w:pPr>
      <w:r>
        <w:rPr>
          <w:rFonts w:asciiTheme="minorHAnsi" w:eastAsiaTheme="minorHAnsi" w:hAnsiTheme="minorHAnsi" w:cstheme="minorBidi"/>
          <w:b/>
        </w:rPr>
        <w:t xml:space="preserve">10.3: </w:t>
      </w:r>
      <w:r w:rsidRPr="00902A33">
        <w:rPr>
          <w:rFonts w:asciiTheme="minorHAnsi" w:eastAsiaTheme="minorHAnsi" w:hAnsiTheme="minorHAnsi" w:cstheme="minorBidi"/>
          <w:b/>
        </w:rPr>
        <w:t>Demonstrations</w:t>
      </w:r>
    </w:p>
    <w:p w:rsidR="00902A33" w:rsidRPr="00902A33" w:rsidRDefault="00902A33" w:rsidP="00902A33">
      <w:pPr>
        <w:pStyle w:val="NormalWeb"/>
        <w:jc w:val="both"/>
        <w:rPr>
          <w:rFonts w:asciiTheme="minorHAnsi" w:eastAsiaTheme="minorHAnsi" w:hAnsiTheme="minorHAnsi" w:cstheme="minorBidi"/>
        </w:rPr>
      </w:pPr>
      <w:r w:rsidRPr="00902A33">
        <w:rPr>
          <w:rFonts w:asciiTheme="minorHAnsi" w:eastAsiaTheme="minorHAnsi" w:hAnsiTheme="minorHAnsi" w:cstheme="minorBidi"/>
        </w:rPr>
        <w:t>Farmers like to see how a new idea works, and also what effect it can have on increasing their crop production. Both purposes can be achieved by means of a farm demonstration. A good, practical demonstration is an invaluable method in extension work. The demonstration is a particularly powerful method to use with farmers who do not read easily. A demonstration will give such farmers the opportunity to observe, at first hand, the differences between a recommended new crop practice and traditional practices. The strength of the demonstration should lie in its simplicity and its ability to present the farmers with concrete results.</w:t>
      </w:r>
    </w:p>
    <w:p w:rsidR="00902A33" w:rsidRPr="00902A33" w:rsidRDefault="00902A33" w:rsidP="00902A33">
      <w:pPr>
        <w:pStyle w:val="NormalWeb"/>
        <w:jc w:val="both"/>
        <w:rPr>
          <w:rFonts w:asciiTheme="minorHAnsi" w:eastAsiaTheme="minorHAnsi" w:hAnsiTheme="minorHAnsi" w:cstheme="minorBidi"/>
        </w:rPr>
      </w:pPr>
      <w:r w:rsidRPr="00902A33">
        <w:rPr>
          <w:rFonts w:asciiTheme="minorHAnsi" w:eastAsiaTheme="minorHAnsi" w:hAnsiTheme="minorHAnsi" w:cstheme="minorBidi"/>
        </w:rPr>
        <w:t>There are two principal types of demonstration used by extension agents - method demonstration and result demonstration.</w:t>
      </w:r>
    </w:p>
    <w:p w:rsidR="00902A33" w:rsidRPr="00902A33" w:rsidRDefault="00902A33" w:rsidP="00902A33">
      <w:pPr>
        <w:pStyle w:val="NormalWeb"/>
        <w:rPr>
          <w:rFonts w:asciiTheme="minorHAnsi" w:eastAsiaTheme="minorHAnsi" w:hAnsiTheme="minorHAnsi" w:cstheme="minorBidi"/>
          <w:b/>
        </w:rPr>
      </w:pPr>
      <w:r>
        <w:rPr>
          <w:rFonts w:asciiTheme="minorHAnsi" w:eastAsiaTheme="minorHAnsi" w:hAnsiTheme="minorHAnsi" w:cstheme="minorBidi"/>
          <w:b/>
        </w:rPr>
        <w:t xml:space="preserve">10.3.1: </w:t>
      </w:r>
      <w:r w:rsidRPr="00902A33">
        <w:rPr>
          <w:rFonts w:asciiTheme="minorHAnsi" w:eastAsiaTheme="minorHAnsi" w:hAnsiTheme="minorHAnsi" w:cstheme="minorBidi"/>
          <w:b/>
        </w:rPr>
        <w:t>Method demonstration</w:t>
      </w:r>
    </w:p>
    <w:p w:rsidR="00902A33" w:rsidRPr="00902A33" w:rsidRDefault="00902A33" w:rsidP="00902A33">
      <w:pPr>
        <w:pStyle w:val="NormalWeb"/>
        <w:jc w:val="both"/>
        <w:rPr>
          <w:rFonts w:asciiTheme="minorHAnsi" w:eastAsiaTheme="minorHAnsi" w:hAnsiTheme="minorHAnsi" w:cstheme="minorBidi"/>
        </w:rPr>
      </w:pPr>
      <w:r w:rsidRPr="00902A33">
        <w:rPr>
          <w:rFonts w:asciiTheme="minorHAnsi" w:eastAsiaTheme="minorHAnsi" w:hAnsiTheme="minorHAnsi" w:cstheme="minorBidi"/>
        </w:rPr>
        <w:t>Method demonstrations basically show farmers how to do something. In the method demonstration, the farmer is shown step by step how, for example, to plant seeds in line, to use a mechanical duster to control insects, or to top tobacco. The agent will probably be dealing with farmers who have already accepted the particular practice being demonstrated, but who now want to know how to do it themselves.</w:t>
      </w:r>
    </w:p>
    <w:p w:rsidR="00902A33" w:rsidRPr="00902A33" w:rsidRDefault="00902A33" w:rsidP="00902A33">
      <w:pPr>
        <w:pStyle w:val="NormalWeb"/>
        <w:jc w:val="both"/>
        <w:rPr>
          <w:rFonts w:asciiTheme="minorHAnsi" w:eastAsiaTheme="minorHAnsi" w:hAnsiTheme="minorHAnsi" w:cstheme="minorBidi"/>
        </w:rPr>
      </w:pPr>
      <w:r w:rsidRPr="00902A33">
        <w:rPr>
          <w:rFonts w:asciiTheme="minorHAnsi" w:eastAsiaTheme="minorHAnsi" w:hAnsiTheme="minorHAnsi" w:cstheme="minorBidi"/>
        </w:rPr>
        <w:t>The main advantage of the method demonstration is that the extension agent can explain simple farming skills to a large number of people, thus increasing the impact of his extension work. Moreover, as farmers are able to participate, there is a greater chance that they will benefit from the demonstration than if they were passively hearing it in a lecture.</w:t>
      </w:r>
    </w:p>
    <w:p w:rsidR="00902A33" w:rsidRPr="00902A33" w:rsidRDefault="00902A33" w:rsidP="00902A33">
      <w:pPr>
        <w:pStyle w:val="NormalWeb"/>
        <w:jc w:val="both"/>
        <w:rPr>
          <w:rFonts w:asciiTheme="minorHAnsi" w:eastAsiaTheme="minorHAnsi" w:hAnsiTheme="minorHAnsi" w:cstheme="minorBidi"/>
        </w:rPr>
      </w:pPr>
      <w:r w:rsidRPr="00902A33">
        <w:rPr>
          <w:rFonts w:asciiTheme="minorHAnsi" w:eastAsiaTheme="minorHAnsi" w:hAnsiTheme="minorHAnsi" w:cstheme="minorBidi"/>
        </w:rPr>
        <w:t>The main limitation of a method demonstration is that, if there are too many farmers present, only a few get a chance to see, hear and do. The agent must be conscious that the demonstration is a learning experience and prepare the event accordingly. It is also vital that the demonstration be well thought out and competently conducted.</w:t>
      </w:r>
    </w:p>
    <w:p w:rsidR="00902A33" w:rsidRDefault="00902A33" w:rsidP="00902A33">
      <w:pPr>
        <w:pStyle w:val="NormalWeb"/>
        <w:rPr>
          <w:rFonts w:asciiTheme="minorHAnsi" w:eastAsiaTheme="minorHAnsi" w:hAnsiTheme="minorHAnsi" w:cstheme="minorBidi"/>
          <w:b/>
        </w:rPr>
      </w:pPr>
    </w:p>
    <w:p w:rsidR="00902A33" w:rsidRDefault="00902A33" w:rsidP="00902A33">
      <w:pPr>
        <w:pStyle w:val="NormalWeb"/>
        <w:rPr>
          <w:rFonts w:asciiTheme="minorHAnsi" w:eastAsiaTheme="minorHAnsi" w:hAnsiTheme="minorHAnsi" w:cstheme="minorBidi"/>
          <w:b/>
        </w:rPr>
      </w:pPr>
    </w:p>
    <w:p w:rsidR="00902A33" w:rsidRPr="00902A33" w:rsidRDefault="00902A33" w:rsidP="00902A33">
      <w:pPr>
        <w:pStyle w:val="NormalWeb"/>
        <w:rPr>
          <w:rFonts w:asciiTheme="minorHAnsi" w:eastAsiaTheme="minorHAnsi" w:hAnsiTheme="minorHAnsi" w:cstheme="minorBidi"/>
          <w:b/>
        </w:rPr>
      </w:pPr>
      <w:r>
        <w:rPr>
          <w:rFonts w:asciiTheme="minorHAnsi" w:eastAsiaTheme="minorHAnsi" w:hAnsiTheme="minorHAnsi" w:cstheme="minorBidi"/>
          <w:b/>
        </w:rPr>
        <w:lastRenderedPageBreak/>
        <w:t xml:space="preserve">10.3.2: </w:t>
      </w:r>
      <w:r w:rsidRPr="00902A33">
        <w:rPr>
          <w:rFonts w:asciiTheme="minorHAnsi" w:eastAsiaTheme="minorHAnsi" w:hAnsiTheme="minorHAnsi" w:cstheme="minorBidi"/>
          <w:b/>
        </w:rPr>
        <w:t>Result demonstration</w:t>
      </w:r>
    </w:p>
    <w:p w:rsidR="00902A33" w:rsidRPr="00902A33" w:rsidRDefault="00902A33" w:rsidP="00902A33">
      <w:pPr>
        <w:pStyle w:val="NormalWeb"/>
        <w:jc w:val="both"/>
        <w:rPr>
          <w:rFonts w:asciiTheme="minorHAnsi" w:eastAsiaTheme="minorHAnsi" w:hAnsiTheme="minorHAnsi" w:cstheme="minorBidi"/>
        </w:rPr>
      </w:pPr>
      <w:r w:rsidRPr="00902A33">
        <w:rPr>
          <w:rFonts w:asciiTheme="minorHAnsi" w:eastAsiaTheme="minorHAnsi" w:hAnsiTheme="minorHAnsi" w:cstheme="minorBidi"/>
        </w:rPr>
        <w:t xml:space="preserve">The main purpose of a result demonstration is to show local farmers that a particular new recommendation is practicable under local conditions. Comparison is the important element in a result demonstration: comparison between compost and no compost, between poor seed and selected seed, or between use of fertilizer and no fertilizer. "Seeing </w:t>
      </w:r>
      <w:proofErr w:type="gramStart"/>
      <w:r w:rsidRPr="00902A33">
        <w:rPr>
          <w:rFonts w:asciiTheme="minorHAnsi" w:eastAsiaTheme="minorHAnsi" w:hAnsiTheme="minorHAnsi" w:cstheme="minorBidi"/>
        </w:rPr>
        <w:t>is believing</w:t>
      </w:r>
      <w:proofErr w:type="gramEnd"/>
      <w:r w:rsidRPr="00902A33">
        <w:rPr>
          <w:rFonts w:asciiTheme="minorHAnsi" w:eastAsiaTheme="minorHAnsi" w:hAnsiTheme="minorHAnsi" w:cstheme="minorBidi"/>
        </w:rPr>
        <w:t>" is an age-old expression, but one appropriate to a result demonstration. Until a farmer has actually seen the results of, for example, the application of a fertilizer, he will not be convinced by the agent's recommendation. By showing tangible results of a new practice recommended by the extension service, the agent can help to create confidence among the farmers and can greatly encourage them to try the practice themselves.</w:t>
      </w:r>
    </w:p>
    <w:p w:rsidR="00902A33" w:rsidRPr="00902A33" w:rsidRDefault="00902A33" w:rsidP="00902A33">
      <w:pPr>
        <w:pStyle w:val="NormalWeb"/>
        <w:jc w:val="both"/>
        <w:rPr>
          <w:rFonts w:asciiTheme="minorHAnsi" w:eastAsiaTheme="minorHAnsi" w:hAnsiTheme="minorHAnsi" w:cstheme="minorBidi"/>
        </w:rPr>
      </w:pPr>
      <w:r w:rsidRPr="00902A33">
        <w:rPr>
          <w:rFonts w:asciiTheme="minorHAnsi" w:eastAsiaTheme="minorHAnsi" w:hAnsiTheme="minorHAnsi" w:cstheme="minorBidi"/>
        </w:rPr>
        <w:t>A result demonstration is an ideal way to present to farmers a comparison between traditional and new practices. It can also help to establish confidence in more scientific farming methods and increase the farmers' confidence in ideas originating from research stations. It shows proof of the value of a new practice. A result demonstration is also a useful tool that an agent can use to establish confidence among farmers in a new area.</w:t>
      </w:r>
    </w:p>
    <w:p w:rsidR="008C56F4" w:rsidRDefault="00902A33" w:rsidP="00902A33">
      <w:pPr>
        <w:pStyle w:val="NormalWeb"/>
        <w:jc w:val="both"/>
        <w:rPr>
          <w:rFonts w:asciiTheme="minorHAnsi" w:eastAsiaTheme="minorHAnsi" w:hAnsiTheme="minorHAnsi" w:cstheme="minorBidi"/>
        </w:rPr>
      </w:pPr>
      <w:r w:rsidRPr="00902A33">
        <w:rPr>
          <w:rFonts w:asciiTheme="minorHAnsi" w:eastAsiaTheme="minorHAnsi" w:hAnsiTheme="minorHAnsi" w:cstheme="minorBidi"/>
        </w:rPr>
        <w:t xml:space="preserve">Its major limitation is that it takes a long time to mature and is thus a costly use of extension resources. If, in the end, for whatever reason, the new practice should fail, it could have disastrous consequences. Often such failures (for example, because of lack of rain) are outside the control of the </w:t>
      </w:r>
      <w:proofErr w:type="spellStart"/>
      <w:r w:rsidRPr="00902A33">
        <w:rPr>
          <w:rFonts w:asciiTheme="minorHAnsi" w:eastAsiaTheme="minorHAnsi" w:hAnsiTheme="minorHAnsi" w:cstheme="minorBidi"/>
        </w:rPr>
        <w:t>agent.Both</w:t>
      </w:r>
      <w:proofErr w:type="spellEnd"/>
      <w:r w:rsidRPr="00902A33">
        <w:rPr>
          <w:rFonts w:asciiTheme="minorHAnsi" w:eastAsiaTheme="minorHAnsi" w:hAnsiTheme="minorHAnsi" w:cstheme="minorBidi"/>
        </w:rPr>
        <w:t xml:space="preserve"> method and result demonstrations are extension activities that require a lot of thought, careful planning and efficient execution. Although the two demonstrations differ somewhat in their purposes, they share a lot of common points and, in terms of their preparation and execution, they can be considered together.</w:t>
      </w:r>
    </w:p>
    <w:p w:rsidR="00902A33" w:rsidRPr="00902A33" w:rsidRDefault="00902A33" w:rsidP="00902A33">
      <w:pPr>
        <w:pStyle w:val="NormalWeb"/>
        <w:rPr>
          <w:rFonts w:asciiTheme="minorHAnsi" w:hAnsiTheme="minorHAnsi"/>
          <w:color w:val="000000"/>
        </w:rPr>
      </w:pPr>
      <w:r w:rsidRPr="00902A33">
        <w:rPr>
          <w:rFonts w:asciiTheme="minorHAnsi" w:hAnsiTheme="minorHAnsi"/>
          <w:b/>
          <w:bCs/>
          <w:color w:val="000000"/>
        </w:rPr>
        <w:t>10.4: Field days</w:t>
      </w:r>
    </w:p>
    <w:p w:rsidR="00902A33" w:rsidRPr="00902A33" w:rsidRDefault="00902A33" w:rsidP="00902A33">
      <w:pPr>
        <w:pStyle w:val="NormalWeb"/>
        <w:jc w:val="both"/>
        <w:rPr>
          <w:rFonts w:asciiTheme="minorHAnsi" w:eastAsiaTheme="minorHAnsi" w:hAnsiTheme="minorHAnsi" w:cstheme="minorBidi"/>
        </w:rPr>
      </w:pPr>
      <w:r w:rsidRPr="00902A33">
        <w:rPr>
          <w:rFonts w:asciiTheme="minorHAnsi" w:eastAsiaTheme="minorHAnsi" w:hAnsiTheme="minorHAnsi" w:cstheme="minorBidi"/>
        </w:rPr>
        <w:t xml:space="preserve">Field days are usually opportunities to hold method or result demonstrations on a slightly larger scale, and are usually run in a more informal and less highly structured manner. The purpose is often to introduce a new idea and a new crop, and to stimulate the interest of as many farmers as possible. Experimental stations or other government </w:t>
      </w:r>
      <w:proofErr w:type="spellStart"/>
      <w:r w:rsidRPr="00902A33">
        <w:rPr>
          <w:rFonts w:asciiTheme="minorHAnsi" w:eastAsiaTheme="minorHAnsi" w:hAnsiTheme="minorHAnsi" w:cstheme="minorBidi"/>
        </w:rPr>
        <w:t>centres</w:t>
      </w:r>
      <w:proofErr w:type="spellEnd"/>
      <w:r w:rsidRPr="00902A33">
        <w:rPr>
          <w:rFonts w:asciiTheme="minorHAnsi" w:eastAsiaTheme="minorHAnsi" w:hAnsiTheme="minorHAnsi" w:cstheme="minorBidi"/>
        </w:rPr>
        <w:t xml:space="preserve"> may be used for field days, but it is more usual and profitable for them to be held on the land of a local farmer. There is a greater chance of making an impact if the field day is held on a farmer's land, and if the farmer plays a part in running it and explaining the purpose.</w:t>
      </w:r>
    </w:p>
    <w:p w:rsidR="00902A33" w:rsidRPr="00902A33" w:rsidRDefault="00902A33" w:rsidP="00902A33">
      <w:pPr>
        <w:pStyle w:val="NormalWeb"/>
        <w:jc w:val="both"/>
        <w:rPr>
          <w:rFonts w:asciiTheme="minorHAnsi" w:eastAsiaTheme="minorHAnsi" w:hAnsiTheme="minorHAnsi" w:cstheme="minorBidi"/>
        </w:rPr>
      </w:pPr>
      <w:r w:rsidRPr="00902A33">
        <w:rPr>
          <w:rFonts w:asciiTheme="minorHAnsi" w:eastAsiaTheme="minorHAnsi" w:hAnsiTheme="minorHAnsi" w:cstheme="minorBidi"/>
        </w:rPr>
        <w:t>Field days can range in size from a small group to annual events attracting hundreds of farmers. Since the aim is a general introduction to some new idea, there is less need to be concerned about limiting the numbers. The extension agent's role on the field day is to support the farmer on whose land it is being held, to offer general guidance to ensure that things run smoothly and to be available to answer questions and queries.</w:t>
      </w:r>
    </w:p>
    <w:p w:rsidR="00902A33" w:rsidRDefault="00902A33" w:rsidP="00902A33">
      <w:pPr>
        <w:pStyle w:val="NormalWeb"/>
        <w:jc w:val="both"/>
        <w:rPr>
          <w:rFonts w:asciiTheme="minorHAnsi" w:eastAsiaTheme="minorHAnsi" w:hAnsiTheme="minorHAnsi" w:cstheme="minorBidi"/>
        </w:rPr>
      </w:pPr>
      <w:r w:rsidRPr="00902A33">
        <w:rPr>
          <w:rFonts w:asciiTheme="minorHAnsi" w:eastAsiaTheme="minorHAnsi" w:hAnsiTheme="minorHAnsi" w:cstheme="minorBidi"/>
        </w:rPr>
        <w:lastRenderedPageBreak/>
        <w:t>It is probably better not to over organize the field day but to try to create an atmosphere in which visiting farmers can inspect, inquire, question and generally get to know what is available.</w:t>
      </w:r>
    </w:p>
    <w:p w:rsidR="00902A33" w:rsidRPr="00902A33" w:rsidRDefault="00902A33" w:rsidP="00902A33">
      <w:pPr>
        <w:pStyle w:val="NormalWeb"/>
        <w:jc w:val="both"/>
        <w:rPr>
          <w:rFonts w:asciiTheme="minorHAnsi" w:eastAsiaTheme="minorHAnsi" w:hAnsiTheme="minorHAnsi" w:cstheme="minorBidi"/>
          <w:b/>
        </w:rPr>
      </w:pPr>
      <w:r>
        <w:rPr>
          <w:rFonts w:asciiTheme="minorHAnsi" w:eastAsiaTheme="minorHAnsi" w:hAnsiTheme="minorHAnsi" w:cstheme="minorBidi"/>
          <w:b/>
        </w:rPr>
        <w:t xml:space="preserve">10.5: </w:t>
      </w:r>
      <w:r w:rsidRPr="00902A33">
        <w:rPr>
          <w:rFonts w:asciiTheme="minorHAnsi" w:eastAsiaTheme="minorHAnsi" w:hAnsiTheme="minorHAnsi" w:cstheme="minorBidi"/>
          <w:b/>
        </w:rPr>
        <w:t>Tours</w:t>
      </w:r>
    </w:p>
    <w:p w:rsidR="00902A33" w:rsidRDefault="00902A33" w:rsidP="00902A33">
      <w:pPr>
        <w:pStyle w:val="NormalWeb"/>
        <w:jc w:val="both"/>
        <w:rPr>
          <w:rFonts w:asciiTheme="minorHAnsi" w:eastAsiaTheme="minorHAnsi" w:hAnsiTheme="minorHAnsi" w:cstheme="minorBidi"/>
        </w:rPr>
      </w:pPr>
      <w:r w:rsidRPr="00902A33">
        <w:rPr>
          <w:rFonts w:asciiTheme="minorHAnsi" w:eastAsiaTheme="minorHAnsi" w:hAnsiTheme="minorHAnsi" w:cstheme="minorBidi"/>
        </w:rPr>
        <w:t xml:space="preserve">Farmers like to visit farms in other districts to see how they work, what they grow and what kinds of problems the farmers there are facing. A tour is a series of field demonstrations on different farms, or at different </w:t>
      </w:r>
      <w:proofErr w:type="spellStart"/>
      <w:r w:rsidRPr="00902A33">
        <w:rPr>
          <w:rFonts w:asciiTheme="minorHAnsi" w:eastAsiaTheme="minorHAnsi" w:hAnsiTheme="minorHAnsi" w:cstheme="minorBidi"/>
        </w:rPr>
        <w:t>centres</w:t>
      </w:r>
      <w:proofErr w:type="spellEnd"/>
      <w:r w:rsidRPr="00902A33">
        <w:rPr>
          <w:rFonts w:asciiTheme="minorHAnsi" w:eastAsiaTheme="minorHAnsi" w:hAnsiTheme="minorHAnsi" w:cstheme="minorBidi"/>
        </w:rPr>
        <w:t>, and can often attract a lot of interest from local farmers. The tour should give local farmers a chance to see how other farmers cultivate their land, and to exchange ideas and experiences with them. It is important, therefore, that the area to be visited be in some way similar agriculturally to that of the visiting farmers.</w:t>
      </w:r>
    </w:p>
    <w:p w:rsidR="00971AF8" w:rsidRDefault="00971AF8" w:rsidP="00971AF8">
      <w:pPr>
        <w:pStyle w:val="NormalWeb"/>
        <w:shd w:val="clear" w:color="auto" w:fill="FFFFFF"/>
        <w:spacing w:before="120" w:beforeAutospacing="0" w:after="120" w:afterAutospacing="0"/>
        <w:rPr>
          <w:rFonts w:ascii="Arial" w:hAnsi="Arial" w:cs="Arial"/>
          <w:b/>
          <w:bCs/>
          <w:color w:val="222222"/>
          <w:sz w:val="22"/>
          <w:szCs w:val="22"/>
        </w:rPr>
      </w:pPr>
      <w:r>
        <w:rPr>
          <w:rFonts w:ascii="Arial" w:hAnsi="Arial" w:cs="Arial"/>
          <w:b/>
          <w:bCs/>
          <w:color w:val="222222"/>
          <w:sz w:val="22"/>
          <w:szCs w:val="22"/>
        </w:rPr>
        <w:t>10.6: Brainstorming</w:t>
      </w:r>
    </w:p>
    <w:p w:rsidR="00971AF8" w:rsidRDefault="00971AF8" w:rsidP="00971AF8">
      <w:pPr>
        <w:pStyle w:val="NormalWeb"/>
        <w:jc w:val="both"/>
        <w:rPr>
          <w:rFonts w:asciiTheme="minorHAnsi" w:eastAsiaTheme="minorHAnsi" w:hAnsiTheme="minorHAnsi" w:cstheme="minorBidi"/>
        </w:rPr>
      </w:pPr>
      <w:r>
        <w:rPr>
          <w:rFonts w:ascii="Arial" w:hAnsi="Arial" w:cs="Arial"/>
          <w:color w:val="222222"/>
          <w:sz w:val="22"/>
          <w:szCs w:val="22"/>
        </w:rPr>
        <w:t> </w:t>
      </w:r>
      <w:r w:rsidRPr="00971AF8">
        <w:rPr>
          <w:rFonts w:asciiTheme="minorHAnsi" w:eastAsiaTheme="minorHAnsi" w:hAnsiTheme="minorHAnsi" w:cstheme="minorBidi"/>
        </w:rPr>
        <w:t>is a </w:t>
      </w:r>
      <w:hyperlink r:id="rId47" w:tooltip="Creativity technique" w:history="1">
        <w:r w:rsidRPr="00971AF8">
          <w:rPr>
            <w:rFonts w:asciiTheme="minorHAnsi" w:eastAsiaTheme="minorHAnsi" w:hAnsiTheme="minorHAnsi" w:cstheme="minorBidi"/>
          </w:rPr>
          <w:t>group creativity technique</w:t>
        </w:r>
      </w:hyperlink>
      <w:r w:rsidRPr="00971AF8">
        <w:rPr>
          <w:rFonts w:asciiTheme="minorHAnsi" w:eastAsiaTheme="minorHAnsi" w:hAnsiTheme="minorHAnsi" w:cstheme="minorBidi"/>
        </w:rPr>
        <w:t xml:space="preserve"> by which efforts are made to find a conclusion for a specific problem by gathering a list of ideas spontaneously contributed by its </w:t>
      </w:r>
      <w:proofErr w:type="spellStart"/>
      <w:r w:rsidRPr="00971AF8">
        <w:rPr>
          <w:rFonts w:asciiTheme="minorHAnsi" w:eastAsiaTheme="minorHAnsi" w:hAnsiTheme="minorHAnsi" w:cstheme="minorBidi"/>
        </w:rPr>
        <w:t>members.In</w:t>
      </w:r>
      <w:proofErr w:type="spellEnd"/>
      <w:r w:rsidRPr="00971AF8">
        <w:rPr>
          <w:rFonts w:asciiTheme="minorHAnsi" w:eastAsiaTheme="minorHAnsi" w:hAnsiTheme="minorHAnsi" w:cstheme="minorBidi"/>
        </w:rPr>
        <w:t xml:space="preserve"> other words, brainstorming is a situation where a group of people meet to generate new ideas and solutions around a specific domain of interest by removing inhibitions. People are able to think more freely and they suggest as many spontaneous new ideas as possible. All the ideas are noted down without criticism and after the brainstorming session the ideas are evaluated.</w:t>
      </w:r>
    </w:p>
    <w:p w:rsidR="00971AF8" w:rsidRPr="00971AF8" w:rsidRDefault="00971AF8" w:rsidP="00971AF8">
      <w:pPr>
        <w:pStyle w:val="NormalWeb"/>
        <w:shd w:val="clear" w:color="auto" w:fill="FFFFFF"/>
        <w:spacing w:before="120" w:beforeAutospacing="0" w:after="120" w:afterAutospacing="0"/>
        <w:rPr>
          <w:rFonts w:ascii="Arial" w:hAnsi="Arial" w:cs="Arial"/>
          <w:b/>
          <w:bCs/>
          <w:color w:val="222222"/>
          <w:sz w:val="22"/>
          <w:szCs w:val="22"/>
        </w:rPr>
      </w:pPr>
      <w:r w:rsidRPr="00971AF8">
        <w:rPr>
          <w:rFonts w:ascii="Arial" w:hAnsi="Arial" w:cs="Arial"/>
          <w:b/>
          <w:bCs/>
          <w:color w:val="222222"/>
          <w:sz w:val="22"/>
          <w:szCs w:val="22"/>
        </w:rPr>
        <w:t>10.7: Buzz group </w:t>
      </w:r>
    </w:p>
    <w:p w:rsidR="00971AF8" w:rsidRDefault="00971AF8" w:rsidP="00971AF8">
      <w:pPr>
        <w:pStyle w:val="NormalWeb"/>
        <w:jc w:val="both"/>
        <w:rPr>
          <w:rFonts w:asciiTheme="minorHAnsi" w:eastAsiaTheme="minorHAnsi" w:hAnsiTheme="minorHAnsi" w:cstheme="minorBidi"/>
        </w:rPr>
      </w:pPr>
      <w:r>
        <w:rPr>
          <w:rFonts w:asciiTheme="minorHAnsi" w:eastAsiaTheme="minorHAnsi" w:hAnsiTheme="minorHAnsi" w:cstheme="minorBidi"/>
        </w:rPr>
        <w:t xml:space="preserve">It is modified form of brainstorming. </w:t>
      </w:r>
      <w:proofErr w:type="gramStart"/>
      <w:r>
        <w:rPr>
          <w:rFonts w:asciiTheme="minorHAnsi" w:eastAsiaTheme="minorHAnsi" w:hAnsiTheme="minorHAnsi" w:cstheme="minorBidi"/>
        </w:rPr>
        <w:t>it</w:t>
      </w:r>
      <w:proofErr w:type="gramEnd"/>
      <w:r>
        <w:rPr>
          <w:rFonts w:asciiTheme="minorHAnsi" w:eastAsiaTheme="minorHAnsi" w:hAnsiTheme="minorHAnsi" w:cstheme="minorBidi"/>
        </w:rPr>
        <w:t xml:space="preserve"> </w:t>
      </w:r>
      <w:r w:rsidRPr="00971AF8">
        <w:rPr>
          <w:rFonts w:asciiTheme="minorHAnsi" w:eastAsiaTheme="minorHAnsi" w:hAnsiTheme="minorHAnsi" w:cstheme="minorBidi"/>
        </w:rPr>
        <w:t>is a small, intense discussion group usually involving to 3 persons responding to a specific question or in search of very precise information. The full plenary group is subdivided into the small groups. It's called a 'buzz' group because it mimics the sound of people in intense discussion!</w:t>
      </w:r>
    </w:p>
    <w:p w:rsidR="00971AF8" w:rsidRDefault="00971AF8" w:rsidP="00971AF8">
      <w:pPr>
        <w:pStyle w:val="NormalWeb"/>
        <w:shd w:val="clear" w:color="auto" w:fill="FFFFFF"/>
        <w:spacing w:before="120" w:beforeAutospacing="0" w:after="120" w:afterAutospacing="0"/>
        <w:rPr>
          <w:rFonts w:ascii="Arial" w:hAnsi="Arial" w:cs="Arial"/>
          <w:color w:val="222222"/>
          <w:sz w:val="25"/>
          <w:szCs w:val="25"/>
          <w:shd w:val="clear" w:color="auto" w:fill="FFFFFF"/>
        </w:rPr>
      </w:pPr>
      <w:r>
        <w:rPr>
          <w:rFonts w:ascii="Arial" w:hAnsi="Arial" w:cs="Arial"/>
          <w:color w:val="222222"/>
          <w:sz w:val="25"/>
          <w:szCs w:val="25"/>
          <w:shd w:val="clear" w:color="auto" w:fill="FFFFFF"/>
        </w:rPr>
        <w:t> </w:t>
      </w:r>
      <w:r w:rsidRPr="00971AF8">
        <w:rPr>
          <w:rFonts w:ascii="Arial" w:hAnsi="Arial" w:cs="Arial"/>
          <w:b/>
          <w:bCs/>
          <w:color w:val="222222"/>
          <w:sz w:val="22"/>
          <w:szCs w:val="22"/>
        </w:rPr>
        <w:t xml:space="preserve">10.8: </w:t>
      </w:r>
      <w:r>
        <w:rPr>
          <w:rFonts w:ascii="Arial" w:hAnsi="Arial" w:cs="Arial"/>
          <w:b/>
          <w:bCs/>
          <w:color w:val="222222"/>
          <w:sz w:val="22"/>
          <w:szCs w:val="22"/>
        </w:rPr>
        <w:t>S</w:t>
      </w:r>
      <w:r w:rsidRPr="00971AF8">
        <w:rPr>
          <w:rFonts w:ascii="Arial" w:hAnsi="Arial" w:cs="Arial"/>
          <w:b/>
          <w:bCs/>
          <w:color w:val="222222"/>
          <w:sz w:val="22"/>
          <w:szCs w:val="22"/>
        </w:rPr>
        <w:t>eminars</w:t>
      </w:r>
      <w:r>
        <w:rPr>
          <w:rFonts w:ascii="Arial" w:hAnsi="Arial" w:cs="Arial"/>
          <w:color w:val="222222"/>
          <w:sz w:val="25"/>
          <w:szCs w:val="25"/>
          <w:shd w:val="clear" w:color="auto" w:fill="FFFFFF"/>
        </w:rPr>
        <w:t> </w:t>
      </w:r>
    </w:p>
    <w:p w:rsidR="00971AF8" w:rsidRDefault="00971AF8" w:rsidP="00971AF8">
      <w:pPr>
        <w:pStyle w:val="NormalWeb"/>
        <w:jc w:val="both"/>
        <w:rPr>
          <w:rFonts w:asciiTheme="minorHAnsi" w:eastAsiaTheme="minorHAnsi" w:hAnsiTheme="minorHAnsi" w:cstheme="minorBidi"/>
        </w:rPr>
      </w:pPr>
      <w:proofErr w:type="gramStart"/>
      <w:r w:rsidRPr="00971AF8">
        <w:rPr>
          <w:rFonts w:asciiTheme="minorHAnsi" w:eastAsiaTheme="minorHAnsi" w:hAnsiTheme="minorHAnsi" w:cstheme="minorBidi"/>
        </w:rPr>
        <w:t>is</w:t>
      </w:r>
      <w:proofErr w:type="gramEnd"/>
      <w:r w:rsidRPr="00971AF8">
        <w:rPr>
          <w:rFonts w:asciiTheme="minorHAnsi" w:eastAsiaTheme="minorHAnsi" w:hAnsiTheme="minorHAnsi" w:cstheme="minorBidi"/>
        </w:rPr>
        <w:t xml:space="preserve"> a form of academic instruction, either at an academic institution or offered by a commercial or professional organization. It has the function of bringing together small groups for recurring meetings, focusing each time on some particular subject, in which everyone present is requested to participate.</w:t>
      </w:r>
    </w:p>
    <w:p w:rsidR="00971AF8" w:rsidRDefault="00971AF8" w:rsidP="00971AF8">
      <w:pPr>
        <w:pStyle w:val="NormalWeb"/>
        <w:shd w:val="clear" w:color="auto" w:fill="FFFFFF"/>
        <w:spacing w:before="120" w:beforeAutospacing="0" w:after="120" w:afterAutospacing="0"/>
        <w:rPr>
          <w:rFonts w:ascii="Arial" w:hAnsi="Arial" w:cs="Arial"/>
          <w:color w:val="222222"/>
          <w:sz w:val="22"/>
          <w:szCs w:val="22"/>
        </w:rPr>
      </w:pPr>
      <w:r>
        <w:rPr>
          <w:rFonts w:ascii="Arial" w:hAnsi="Arial" w:cs="Arial"/>
          <w:b/>
          <w:bCs/>
          <w:color w:val="222222"/>
          <w:sz w:val="22"/>
          <w:szCs w:val="22"/>
        </w:rPr>
        <w:t>10.9: Conference</w:t>
      </w:r>
      <w:r>
        <w:rPr>
          <w:rFonts w:ascii="Arial" w:hAnsi="Arial" w:cs="Arial"/>
          <w:color w:val="222222"/>
          <w:sz w:val="22"/>
          <w:szCs w:val="22"/>
        </w:rPr>
        <w:t> </w:t>
      </w:r>
    </w:p>
    <w:p w:rsidR="00971AF8" w:rsidRDefault="00971AF8" w:rsidP="00971AF8">
      <w:pPr>
        <w:pStyle w:val="NormalWeb"/>
        <w:jc w:val="both"/>
        <w:rPr>
          <w:rFonts w:asciiTheme="minorHAnsi" w:eastAsiaTheme="minorHAnsi" w:hAnsiTheme="minorHAnsi" w:cstheme="minorBidi"/>
        </w:rPr>
      </w:pPr>
      <w:proofErr w:type="gramStart"/>
      <w:r w:rsidRPr="00971AF8">
        <w:rPr>
          <w:rFonts w:asciiTheme="minorHAnsi" w:eastAsiaTheme="minorHAnsi" w:hAnsiTheme="minorHAnsi" w:cstheme="minorBidi"/>
        </w:rPr>
        <w:t>is</w:t>
      </w:r>
      <w:proofErr w:type="gramEnd"/>
      <w:r w:rsidRPr="00971AF8">
        <w:rPr>
          <w:rFonts w:asciiTheme="minorHAnsi" w:eastAsiaTheme="minorHAnsi" w:hAnsiTheme="minorHAnsi" w:cstheme="minorBidi"/>
        </w:rPr>
        <w:t xml:space="preserve"> a </w:t>
      </w:r>
      <w:hyperlink r:id="rId48" w:tooltip="Meeting" w:history="1">
        <w:r w:rsidRPr="00971AF8">
          <w:rPr>
            <w:rFonts w:asciiTheme="minorHAnsi" w:eastAsiaTheme="minorHAnsi" w:hAnsiTheme="minorHAnsi" w:cstheme="minorBidi"/>
          </w:rPr>
          <w:t>meeting</w:t>
        </w:r>
      </w:hyperlink>
      <w:r w:rsidRPr="00971AF8">
        <w:rPr>
          <w:rFonts w:asciiTheme="minorHAnsi" w:eastAsiaTheme="minorHAnsi" w:hAnsiTheme="minorHAnsi" w:cstheme="minorBidi"/>
        </w:rPr>
        <w:t> of people who "confer" about a topic. Conference types include:</w:t>
      </w:r>
      <w:r>
        <w:rPr>
          <w:rFonts w:asciiTheme="minorHAnsi" w:eastAsiaTheme="minorHAnsi" w:hAnsiTheme="minorHAnsi" w:cstheme="minorBidi"/>
        </w:rPr>
        <w:t xml:space="preserve"> </w:t>
      </w:r>
      <w:hyperlink r:id="rId49" w:tooltip="Academic conference" w:history="1">
        <w:r w:rsidRPr="00971AF8">
          <w:rPr>
            <w:rFonts w:asciiTheme="minorHAnsi" w:eastAsiaTheme="minorHAnsi" w:hAnsiTheme="minorHAnsi" w:cstheme="minorBidi"/>
          </w:rPr>
          <w:t>Academic conference</w:t>
        </w:r>
      </w:hyperlink>
      <w:r w:rsidRPr="00971AF8">
        <w:rPr>
          <w:rFonts w:asciiTheme="minorHAnsi" w:eastAsiaTheme="minorHAnsi" w:hAnsiTheme="minorHAnsi" w:cstheme="minorBidi"/>
        </w:rPr>
        <w:t>, in science and academic, a formal event where researchers present results, workshops, and other activities.</w:t>
      </w:r>
    </w:p>
    <w:p w:rsidR="00971AF8" w:rsidRDefault="00971AF8" w:rsidP="00971AF8">
      <w:pPr>
        <w:pStyle w:val="NormalWeb"/>
        <w:jc w:val="both"/>
        <w:rPr>
          <w:rFonts w:asciiTheme="minorHAnsi" w:eastAsiaTheme="minorHAnsi" w:hAnsiTheme="minorHAnsi" w:cstheme="minorBidi"/>
          <w:b/>
        </w:rPr>
      </w:pPr>
    </w:p>
    <w:p w:rsidR="00971AF8" w:rsidRDefault="00971AF8" w:rsidP="00971AF8">
      <w:pPr>
        <w:pStyle w:val="NormalWeb"/>
        <w:jc w:val="both"/>
        <w:rPr>
          <w:rFonts w:asciiTheme="minorHAnsi" w:eastAsiaTheme="minorHAnsi" w:hAnsiTheme="minorHAnsi" w:cstheme="minorBidi"/>
          <w:b/>
        </w:rPr>
      </w:pPr>
    </w:p>
    <w:p w:rsidR="00971AF8" w:rsidRPr="00971AF8" w:rsidRDefault="00971AF8" w:rsidP="00971AF8">
      <w:pPr>
        <w:pStyle w:val="NormalWeb"/>
        <w:jc w:val="both"/>
        <w:rPr>
          <w:rFonts w:asciiTheme="minorHAnsi" w:eastAsiaTheme="minorHAnsi" w:hAnsiTheme="minorHAnsi" w:cstheme="minorBidi"/>
          <w:b/>
        </w:rPr>
      </w:pPr>
      <w:r w:rsidRPr="00971AF8">
        <w:rPr>
          <w:rFonts w:asciiTheme="minorHAnsi" w:eastAsiaTheme="minorHAnsi" w:hAnsiTheme="minorHAnsi" w:cstheme="minorBidi"/>
          <w:b/>
        </w:rPr>
        <w:lastRenderedPageBreak/>
        <w:t>10.10:  Panel discussion </w:t>
      </w:r>
    </w:p>
    <w:p w:rsidR="00971AF8" w:rsidRPr="00971AF8" w:rsidRDefault="00971AF8" w:rsidP="00971AF8">
      <w:pPr>
        <w:pStyle w:val="NormalWeb"/>
        <w:jc w:val="both"/>
        <w:rPr>
          <w:rFonts w:asciiTheme="minorHAnsi" w:eastAsiaTheme="minorHAnsi" w:hAnsiTheme="minorHAnsi" w:cstheme="minorBidi"/>
        </w:rPr>
      </w:pPr>
      <w:proofErr w:type="gramStart"/>
      <w:r w:rsidRPr="00971AF8">
        <w:rPr>
          <w:rFonts w:asciiTheme="minorHAnsi" w:eastAsiaTheme="minorHAnsi" w:hAnsiTheme="minorHAnsi" w:cstheme="minorBidi"/>
        </w:rPr>
        <w:t>is</w:t>
      </w:r>
      <w:proofErr w:type="gramEnd"/>
      <w:r w:rsidRPr="00971AF8">
        <w:rPr>
          <w:rFonts w:asciiTheme="minorHAnsi" w:eastAsiaTheme="minorHAnsi" w:hAnsiTheme="minorHAnsi" w:cstheme="minorBidi"/>
        </w:rPr>
        <w:t xml:space="preserve"> a specific format used in a meeting, conference or convention. It is a live or virtual discussion about a specific topic amongst a selected group of panelists who share differing perspectives in front of a large audience.</w:t>
      </w:r>
    </w:p>
    <w:p w:rsidR="0035602D" w:rsidRPr="00006492" w:rsidRDefault="0035602D" w:rsidP="0035602D">
      <w:pPr>
        <w:shd w:val="clear" w:color="auto" w:fill="D9D9D9" w:themeFill="background1" w:themeFillShade="D9"/>
        <w:spacing w:after="0" w:line="240" w:lineRule="auto"/>
        <w:jc w:val="center"/>
        <w:rPr>
          <w:b/>
          <w:sz w:val="32"/>
        </w:rPr>
      </w:pPr>
      <w:r w:rsidRPr="00006492">
        <w:rPr>
          <w:b/>
          <w:sz w:val="32"/>
        </w:rPr>
        <w:t xml:space="preserve">LECTURE </w:t>
      </w:r>
      <w:r>
        <w:rPr>
          <w:b/>
          <w:sz w:val="32"/>
        </w:rPr>
        <w:t>11</w:t>
      </w:r>
    </w:p>
    <w:p w:rsidR="0035602D" w:rsidRPr="0035602D" w:rsidRDefault="0035602D" w:rsidP="0035602D">
      <w:pPr>
        <w:pStyle w:val="NormalWeb"/>
        <w:rPr>
          <w:rFonts w:asciiTheme="minorHAnsi" w:hAnsiTheme="minorHAnsi"/>
          <w:color w:val="000000"/>
        </w:rPr>
      </w:pPr>
      <w:bookmarkStart w:id="3" w:name="Mass_media_in_extension"/>
      <w:r w:rsidRPr="0035602D">
        <w:rPr>
          <w:rStyle w:val="Strong"/>
          <w:rFonts w:asciiTheme="minorHAnsi" w:hAnsiTheme="minorHAnsi"/>
          <w:color w:val="000000"/>
        </w:rPr>
        <w:t>11: Mass media in extension</w:t>
      </w:r>
      <w:bookmarkEnd w:id="3"/>
    </w:p>
    <w:p w:rsidR="0035602D" w:rsidRPr="0035602D" w:rsidRDefault="0035602D" w:rsidP="0035602D">
      <w:pPr>
        <w:pStyle w:val="NormalWeb"/>
        <w:jc w:val="both"/>
        <w:rPr>
          <w:rFonts w:asciiTheme="minorHAnsi" w:eastAsiaTheme="minorHAnsi" w:hAnsiTheme="minorHAnsi" w:cstheme="minorBidi"/>
        </w:rPr>
      </w:pPr>
      <w:r w:rsidRPr="0035602D">
        <w:rPr>
          <w:rFonts w:asciiTheme="minorHAnsi" w:eastAsiaTheme="minorHAnsi" w:hAnsiTheme="minorHAnsi" w:cstheme="minorBidi"/>
        </w:rPr>
        <w:t xml:space="preserve">Mass media are those channels of communication which can expose large numbers of people to the same information at the same time. They include media which convey information by sound (radio, audio cassettes); moving pictures (television, film, video); and print (posters, newspapers, leaflets). The attraction of mass media to extension services is the high speed and low cost with which information can be communicated to people over a wide area. Although the cost of producing and transmitting a radio </w:t>
      </w:r>
      <w:proofErr w:type="spellStart"/>
      <w:r w:rsidRPr="0035602D">
        <w:rPr>
          <w:rFonts w:asciiTheme="minorHAnsi" w:eastAsiaTheme="minorHAnsi" w:hAnsiTheme="minorHAnsi" w:cstheme="minorBidi"/>
        </w:rPr>
        <w:t>programme</w:t>
      </w:r>
      <w:proofErr w:type="spellEnd"/>
      <w:r w:rsidRPr="0035602D">
        <w:rPr>
          <w:rFonts w:asciiTheme="minorHAnsi" w:eastAsiaTheme="minorHAnsi" w:hAnsiTheme="minorHAnsi" w:cstheme="minorBidi"/>
        </w:rPr>
        <w:t xml:space="preserve"> may seem high, when that cost is divided between the millions of people who may hear the </w:t>
      </w:r>
      <w:proofErr w:type="spellStart"/>
      <w:r w:rsidRPr="0035602D">
        <w:rPr>
          <w:rFonts w:asciiTheme="minorHAnsi" w:eastAsiaTheme="minorHAnsi" w:hAnsiTheme="minorHAnsi" w:cstheme="minorBidi"/>
        </w:rPr>
        <w:t>programme</w:t>
      </w:r>
      <w:proofErr w:type="spellEnd"/>
      <w:r w:rsidRPr="0035602D">
        <w:rPr>
          <w:rFonts w:asciiTheme="minorHAnsi" w:eastAsiaTheme="minorHAnsi" w:hAnsiTheme="minorHAnsi" w:cstheme="minorBidi"/>
        </w:rPr>
        <w:t>, it is in fact a very cheap way of providing information. The cost of an hour's radio broadcast per farmer who listens can be less than one-hundredth of the cost of an hour's contact with an extension agent.</w:t>
      </w:r>
    </w:p>
    <w:p w:rsidR="0035602D" w:rsidRPr="0035602D" w:rsidRDefault="0035602D" w:rsidP="0035602D">
      <w:pPr>
        <w:pStyle w:val="NormalWeb"/>
        <w:jc w:val="both"/>
        <w:rPr>
          <w:rFonts w:asciiTheme="minorHAnsi" w:eastAsiaTheme="minorHAnsi" w:hAnsiTheme="minorHAnsi" w:cstheme="minorBidi"/>
        </w:rPr>
      </w:pPr>
      <w:r w:rsidRPr="0035602D">
        <w:rPr>
          <w:rFonts w:asciiTheme="minorHAnsi" w:eastAsiaTheme="minorHAnsi" w:hAnsiTheme="minorHAnsi" w:cstheme="minorBidi"/>
        </w:rPr>
        <w:t>However, mass media cannot do all the jobs of an extension agent. They cannot offer personal advice and support, teach practical skills, or answer questions immediately. Their low cost suggests that they should be used for the tasks to which they are well suited. These include the following:</w:t>
      </w:r>
    </w:p>
    <w:p w:rsidR="0035602D" w:rsidRPr="0035602D" w:rsidRDefault="0035602D" w:rsidP="0035602D">
      <w:pPr>
        <w:pStyle w:val="NormalWeb"/>
        <w:jc w:val="both"/>
        <w:rPr>
          <w:rFonts w:asciiTheme="minorHAnsi" w:eastAsiaTheme="minorHAnsi" w:hAnsiTheme="minorHAnsi" w:cstheme="minorBidi"/>
        </w:rPr>
      </w:pPr>
      <w:r w:rsidRPr="0035602D">
        <w:rPr>
          <w:rFonts w:asciiTheme="minorHAnsi" w:eastAsiaTheme="minorHAnsi" w:hAnsiTheme="minorHAnsi" w:cstheme="minorBidi"/>
        </w:rPr>
        <w:t>- Spreading awareness of new ideas and creating interest in farming innovations.</w:t>
      </w:r>
      <w:r w:rsidRPr="0035602D">
        <w:rPr>
          <w:rFonts w:asciiTheme="minorHAnsi" w:eastAsiaTheme="minorHAnsi" w:hAnsiTheme="minorHAnsi" w:cstheme="minorBidi"/>
        </w:rPr>
        <w:br/>
        <w:t>- Giving timely warnings about possible pest and disease outbreaks, and urgent advice on what action to take.</w:t>
      </w:r>
      <w:r w:rsidRPr="0035602D">
        <w:rPr>
          <w:rFonts w:asciiTheme="minorHAnsi" w:eastAsiaTheme="minorHAnsi" w:hAnsiTheme="minorHAnsi" w:cstheme="minorBidi"/>
        </w:rPr>
        <w:br/>
        <w:t>- Multiplying the impact of extension activities. A demonstration will only be attended by a small number of farmers, but the results will reach many more if they are reported in newspapers and on the radio.</w:t>
      </w:r>
      <w:r w:rsidRPr="0035602D">
        <w:rPr>
          <w:rFonts w:asciiTheme="minorHAnsi" w:eastAsiaTheme="minorHAnsi" w:hAnsiTheme="minorHAnsi" w:cstheme="minorBidi"/>
        </w:rPr>
        <w:br/>
        <w:t>- Sharing experiences with other individuals and communities. The success of a village in establishing a local tree plantation might stimulate other villages to do the same if it is broadcast over the radio. Farmers are also often interested in hearing about the problems of other farmers and how they have overcome them.</w:t>
      </w:r>
    </w:p>
    <w:p w:rsidR="0035602D" w:rsidRPr="0035602D" w:rsidRDefault="0035602D" w:rsidP="0035602D">
      <w:pPr>
        <w:pStyle w:val="NormalWeb"/>
        <w:jc w:val="both"/>
        <w:rPr>
          <w:rFonts w:asciiTheme="minorHAnsi" w:eastAsiaTheme="minorHAnsi" w:hAnsiTheme="minorHAnsi" w:cstheme="minorBidi"/>
        </w:rPr>
      </w:pPr>
      <w:r w:rsidRPr="0035602D">
        <w:rPr>
          <w:rFonts w:asciiTheme="minorHAnsi" w:eastAsiaTheme="minorHAnsi" w:hAnsiTheme="minorHAnsi" w:cstheme="minorBidi"/>
        </w:rPr>
        <w:t>- Answering questions, and advising on problems common to a large number of farmers.</w:t>
      </w:r>
      <w:r w:rsidRPr="0035602D">
        <w:rPr>
          <w:rFonts w:asciiTheme="minorHAnsi" w:eastAsiaTheme="minorHAnsi" w:hAnsiTheme="minorHAnsi" w:cstheme="minorBidi"/>
        </w:rPr>
        <w:br/>
        <w:t>- Reinforcing or repeating information and advice. Information heard at a meeting or passed on by an extension agent can soon be forgotten. It will be remembered more easily if it is reinforced by mass media.</w:t>
      </w:r>
      <w:r w:rsidRPr="0035602D">
        <w:rPr>
          <w:rFonts w:asciiTheme="minorHAnsi" w:eastAsiaTheme="minorHAnsi" w:hAnsiTheme="minorHAnsi" w:cstheme="minorBidi"/>
        </w:rPr>
        <w:br/>
        <w:t>- Using a variety of sources that are credible to farmers. Instead of hearing advice from the extension agent only, through mass media farmers can be brought into contact with successful farmers from other areas, respected political figures and agricultural specialists.</w:t>
      </w:r>
    </w:p>
    <w:p w:rsidR="0035602D" w:rsidRPr="0035602D" w:rsidRDefault="0035602D" w:rsidP="0035602D">
      <w:pPr>
        <w:pStyle w:val="NormalWeb"/>
        <w:jc w:val="both"/>
        <w:rPr>
          <w:rFonts w:asciiTheme="minorHAnsi" w:eastAsiaTheme="minorHAnsi" w:hAnsiTheme="minorHAnsi" w:cstheme="minorBidi"/>
        </w:rPr>
      </w:pPr>
      <w:proofErr w:type="gramStart"/>
      <w:r w:rsidRPr="0035602D">
        <w:rPr>
          <w:rFonts w:asciiTheme="minorHAnsi" w:eastAsiaTheme="minorHAnsi" w:hAnsiTheme="minorHAnsi" w:cstheme="minorBidi"/>
        </w:rPr>
        <w:lastRenderedPageBreak/>
        <w:t>Simple and short.</w:t>
      </w:r>
      <w:proofErr w:type="gramEnd"/>
      <w:r w:rsidRPr="0035602D">
        <w:rPr>
          <w:rFonts w:asciiTheme="minorHAnsi" w:eastAsiaTheme="minorHAnsi" w:hAnsiTheme="minorHAnsi" w:cstheme="minorBidi"/>
        </w:rPr>
        <w:br/>
        <w:t>Repeated, to increase understanding and help the audience to remember.</w:t>
      </w:r>
      <w:r w:rsidRPr="0035602D">
        <w:rPr>
          <w:rFonts w:asciiTheme="minorHAnsi" w:eastAsiaTheme="minorHAnsi" w:hAnsiTheme="minorHAnsi" w:cstheme="minorBidi"/>
        </w:rPr>
        <w:br/>
      </w:r>
      <w:proofErr w:type="gramStart"/>
      <w:r w:rsidRPr="0035602D">
        <w:rPr>
          <w:rFonts w:asciiTheme="minorHAnsi" w:eastAsiaTheme="minorHAnsi" w:hAnsiTheme="minorHAnsi" w:cstheme="minorBidi"/>
        </w:rPr>
        <w:t>Structured, in a way that aids memory.</w:t>
      </w:r>
      <w:proofErr w:type="gramEnd"/>
      <w:r w:rsidRPr="0035602D">
        <w:rPr>
          <w:rFonts w:asciiTheme="minorHAnsi" w:eastAsiaTheme="minorHAnsi" w:hAnsiTheme="minorHAnsi" w:cstheme="minorBidi"/>
        </w:rPr>
        <w:br/>
      </w:r>
      <w:proofErr w:type="gramStart"/>
      <w:r w:rsidRPr="0035602D">
        <w:rPr>
          <w:rFonts w:asciiTheme="minorHAnsi" w:eastAsiaTheme="minorHAnsi" w:hAnsiTheme="minorHAnsi" w:cstheme="minorBidi"/>
        </w:rPr>
        <w:t>Coordinated with other media and with advice given by extension agents.</w:t>
      </w:r>
      <w:proofErr w:type="gramEnd"/>
      <w:r w:rsidRPr="0035602D">
        <w:rPr>
          <w:rFonts w:asciiTheme="minorHAnsi" w:eastAsiaTheme="minorHAnsi" w:hAnsiTheme="minorHAnsi" w:cstheme="minorBidi"/>
        </w:rPr>
        <w:t xml:space="preserve"> It is important that what the farmers hear and see via mass media matches what extension agents tell them.</w:t>
      </w:r>
      <w:r w:rsidRPr="0035602D">
        <w:rPr>
          <w:rFonts w:asciiTheme="minorHAnsi" w:eastAsiaTheme="minorHAnsi" w:hAnsiTheme="minorHAnsi" w:cstheme="minorBidi"/>
        </w:rPr>
        <w:br/>
        <w:t>A poster on a shop wall in Malawi, containing several complex messages</w:t>
      </w:r>
    </w:p>
    <w:p w:rsidR="0035602D" w:rsidRPr="0035602D" w:rsidRDefault="0035602D" w:rsidP="0035602D">
      <w:pPr>
        <w:pStyle w:val="NormalWeb"/>
        <w:jc w:val="both"/>
        <w:rPr>
          <w:rFonts w:asciiTheme="minorHAnsi" w:eastAsiaTheme="minorHAnsi" w:hAnsiTheme="minorHAnsi" w:cstheme="minorBidi"/>
        </w:rPr>
      </w:pPr>
      <w:r w:rsidRPr="0035602D">
        <w:rPr>
          <w:rFonts w:asciiTheme="minorHAnsi" w:eastAsiaTheme="minorHAnsi" w:hAnsiTheme="minorHAnsi" w:cstheme="minorBidi"/>
        </w:rPr>
        <w:t>Dialogue is also an important part of communication. With mass media, however, there is little opportunity for a genuine dialogue between farmers and those who produce the material. Consequently, media producers are not in a good position to determine farmers" precise information needs, or to check whether their messages are understood correctly.</w:t>
      </w:r>
    </w:p>
    <w:p w:rsidR="0035602D" w:rsidRPr="0035602D" w:rsidRDefault="0035602D" w:rsidP="0035602D">
      <w:pPr>
        <w:pStyle w:val="NormalWeb"/>
        <w:jc w:val="both"/>
        <w:rPr>
          <w:rFonts w:asciiTheme="minorHAnsi" w:eastAsiaTheme="minorHAnsi" w:hAnsiTheme="minorHAnsi" w:cstheme="minorBidi"/>
        </w:rPr>
      </w:pPr>
      <w:r w:rsidRPr="0035602D">
        <w:rPr>
          <w:rFonts w:asciiTheme="minorHAnsi" w:eastAsiaTheme="minorHAnsi" w:hAnsiTheme="minorHAnsi" w:cstheme="minorBidi"/>
        </w:rPr>
        <w:t>One solution to this problem is for the producers to carry out research into farmers' existing knowledge, attitudes, practices, and problems concerning farming topics, and for mass media messages to be pretested. This means that a preliminary version of the message is given to a small number of farmers so that, if they have any difficulties interpreting it, revisions can be made before the final version is prepared.</w:t>
      </w:r>
    </w:p>
    <w:p w:rsidR="0035602D" w:rsidRPr="0035602D" w:rsidRDefault="0035602D" w:rsidP="0035602D">
      <w:pPr>
        <w:pStyle w:val="NormalWeb"/>
        <w:jc w:val="both"/>
        <w:rPr>
          <w:rFonts w:asciiTheme="minorHAnsi" w:eastAsiaTheme="minorHAnsi" w:hAnsiTheme="minorHAnsi" w:cstheme="minorBidi"/>
        </w:rPr>
      </w:pPr>
      <w:r w:rsidRPr="0035602D">
        <w:rPr>
          <w:rFonts w:asciiTheme="minorHAnsi" w:eastAsiaTheme="minorHAnsi" w:hAnsiTheme="minorHAnsi" w:cstheme="minorBidi"/>
        </w:rPr>
        <w:t xml:space="preserve">Extension agents can help media producers by keeping them informed of farmers' concerns and information needs, and by reporting any failure to understand the content of the products of mass media. People who produce radio </w:t>
      </w:r>
      <w:proofErr w:type="spellStart"/>
      <w:r w:rsidRPr="0035602D">
        <w:rPr>
          <w:rFonts w:asciiTheme="minorHAnsi" w:eastAsiaTheme="minorHAnsi" w:hAnsiTheme="minorHAnsi" w:cstheme="minorBidi"/>
        </w:rPr>
        <w:t>programmes'</w:t>
      </w:r>
      <w:proofErr w:type="spellEnd"/>
      <w:r w:rsidRPr="0035602D">
        <w:rPr>
          <w:rFonts w:asciiTheme="minorHAnsi" w:eastAsiaTheme="minorHAnsi" w:hAnsiTheme="minorHAnsi" w:cstheme="minorBidi"/>
        </w:rPr>
        <w:t xml:space="preserve"> posters and films are usually more educated than farmers and are not normally in regular daily contact with rural people. They cannot, therefore, easily anticipate how well farmers will interpret the material they produce.</w:t>
      </w:r>
    </w:p>
    <w:p w:rsidR="008C56F4" w:rsidRDefault="0035602D" w:rsidP="008C56F4">
      <w:pPr>
        <w:spacing w:after="0" w:line="240" w:lineRule="auto"/>
        <w:jc w:val="both"/>
        <w:rPr>
          <w:b/>
          <w:sz w:val="24"/>
          <w:szCs w:val="24"/>
        </w:rPr>
      </w:pPr>
      <w:r>
        <w:rPr>
          <w:b/>
          <w:sz w:val="24"/>
          <w:szCs w:val="24"/>
        </w:rPr>
        <w:t>11.1</w:t>
      </w:r>
      <w:proofErr w:type="gramStart"/>
      <w:r>
        <w:rPr>
          <w:b/>
          <w:sz w:val="24"/>
          <w:szCs w:val="24"/>
        </w:rPr>
        <w:t>:Mean</w:t>
      </w:r>
      <w:proofErr w:type="gramEnd"/>
      <w:r>
        <w:rPr>
          <w:b/>
          <w:sz w:val="24"/>
          <w:szCs w:val="24"/>
        </w:rPr>
        <w:t xml:space="preserve"> of mass media communication</w:t>
      </w:r>
    </w:p>
    <w:p w:rsidR="0035602D" w:rsidRPr="0035602D" w:rsidRDefault="0035602D" w:rsidP="0035602D">
      <w:pPr>
        <w:pStyle w:val="ListParagraph"/>
        <w:numPr>
          <w:ilvl w:val="0"/>
          <w:numId w:val="20"/>
        </w:numPr>
        <w:spacing w:after="0" w:line="240" w:lineRule="auto"/>
        <w:jc w:val="both"/>
        <w:rPr>
          <w:b/>
          <w:sz w:val="24"/>
          <w:szCs w:val="24"/>
        </w:rPr>
      </w:pPr>
      <w:r w:rsidRPr="0035602D">
        <w:rPr>
          <w:b/>
          <w:sz w:val="24"/>
          <w:szCs w:val="24"/>
        </w:rPr>
        <w:t>Radio</w:t>
      </w:r>
    </w:p>
    <w:p w:rsidR="0035602D" w:rsidRPr="0035602D" w:rsidRDefault="0035602D" w:rsidP="0035602D">
      <w:pPr>
        <w:pStyle w:val="ListParagraph"/>
        <w:numPr>
          <w:ilvl w:val="0"/>
          <w:numId w:val="20"/>
        </w:numPr>
        <w:spacing w:after="0" w:line="240" w:lineRule="auto"/>
        <w:jc w:val="both"/>
        <w:rPr>
          <w:b/>
          <w:sz w:val="24"/>
          <w:szCs w:val="24"/>
        </w:rPr>
      </w:pPr>
      <w:r w:rsidRPr="0035602D">
        <w:rPr>
          <w:b/>
          <w:sz w:val="24"/>
          <w:szCs w:val="24"/>
        </w:rPr>
        <w:t>TV and Videos</w:t>
      </w:r>
    </w:p>
    <w:p w:rsidR="0035602D" w:rsidRPr="0035602D" w:rsidRDefault="0035602D" w:rsidP="0035602D">
      <w:pPr>
        <w:pStyle w:val="ListParagraph"/>
        <w:numPr>
          <w:ilvl w:val="0"/>
          <w:numId w:val="20"/>
        </w:numPr>
        <w:spacing w:after="0" w:line="240" w:lineRule="auto"/>
        <w:jc w:val="both"/>
        <w:rPr>
          <w:b/>
          <w:sz w:val="24"/>
          <w:szCs w:val="24"/>
        </w:rPr>
      </w:pPr>
      <w:r w:rsidRPr="0035602D">
        <w:rPr>
          <w:b/>
          <w:sz w:val="24"/>
          <w:szCs w:val="24"/>
        </w:rPr>
        <w:t xml:space="preserve">Audio cassettes </w:t>
      </w:r>
    </w:p>
    <w:p w:rsidR="0035602D" w:rsidRPr="0035602D" w:rsidRDefault="0035602D" w:rsidP="0035602D">
      <w:pPr>
        <w:pStyle w:val="ListParagraph"/>
        <w:numPr>
          <w:ilvl w:val="0"/>
          <w:numId w:val="20"/>
        </w:numPr>
        <w:spacing w:after="0" w:line="240" w:lineRule="auto"/>
        <w:jc w:val="both"/>
        <w:rPr>
          <w:b/>
          <w:sz w:val="24"/>
          <w:szCs w:val="24"/>
        </w:rPr>
      </w:pPr>
      <w:r w:rsidRPr="0035602D">
        <w:rPr>
          <w:b/>
          <w:sz w:val="24"/>
          <w:szCs w:val="24"/>
        </w:rPr>
        <w:t>Films</w:t>
      </w:r>
    </w:p>
    <w:p w:rsidR="0035602D" w:rsidRDefault="0035602D" w:rsidP="008C56F4">
      <w:pPr>
        <w:spacing w:after="0" w:line="240" w:lineRule="auto"/>
        <w:jc w:val="both"/>
        <w:rPr>
          <w:b/>
          <w:sz w:val="24"/>
          <w:szCs w:val="24"/>
        </w:rPr>
      </w:pPr>
    </w:p>
    <w:p w:rsidR="0035602D" w:rsidRDefault="0035602D" w:rsidP="008C56F4">
      <w:pPr>
        <w:spacing w:after="0" w:line="240" w:lineRule="auto"/>
        <w:jc w:val="both"/>
        <w:rPr>
          <w:b/>
          <w:sz w:val="24"/>
          <w:szCs w:val="24"/>
        </w:rPr>
      </w:pPr>
      <w:r>
        <w:rPr>
          <w:b/>
          <w:sz w:val="24"/>
          <w:szCs w:val="24"/>
        </w:rPr>
        <w:t>11.2: Printed Media</w:t>
      </w:r>
    </w:p>
    <w:p w:rsidR="0035602D" w:rsidRPr="00B229A5" w:rsidRDefault="0035602D"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rPr>
        <w:t>Printed media can combine words, pictures and diagrams to convey accurate and clear information. Their great advantage is that they can be looked at for as long as the viewer wishes, and can be referred to again and again. This makes them ideal as permanent reminders of extension messages. However, they are only useful in areas where a reasonable proportion of the population can read.</w:t>
      </w:r>
    </w:p>
    <w:p w:rsidR="0035602D" w:rsidRPr="00B229A5" w:rsidRDefault="0035602D"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rPr>
        <w:t>Printed media used in extension include posters, leaflets, circular letters, newspapers and magazines.</w:t>
      </w:r>
    </w:p>
    <w:p w:rsidR="0035602D" w:rsidRDefault="0035602D"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b/>
        </w:rPr>
        <w:t>Posters</w:t>
      </w:r>
      <w:r w:rsidRPr="00B229A5">
        <w:rPr>
          <w:rFonts w:asciiTheme="minorHAnsi" w:eastAsiaTheme="minorHAnsi" w:hAnsiTheme="minorHAnsi" w:cstheme="minorBidi"/>
        </w:rPr>
        <w:t xml:space="preserve"> are useful for publicizing forthcoming events and for reinforcing messages that farmers receive through other media. They should be displayed in prominent places where a lot of people regularly pass by. The most effective posters carry a simple message, catch people's </w:t>
      </w:r>
      <w:r w:rsidRPr="00B229A5">
        <w:rPr>
          <w:rFonts w:asciiTheme="minorHAnsi" w:eastAsiaTheme="minorHAnsi" w:hAnsiTheme="minorHAnsi" w:cstheme="minorBidi"/>
        </w:rPr>
        <w:lastRenderedPageBreak/>
        <w:t>attention and are easy to interpret.</w:t>
      </w:r>
      <w:r w:rsidRPr="00B229A5">
        <w:rPr>
          <w:rFonts w:asciiTheme="minorHAnsi" w:eastAsiaTheme="minorHAnsi" w:hAnsiTheme="minorHAnsi" w:cstheme="minorBidi"/>
        </w:rPr>
        <w:br/>
      </w:r>
      <w:r w:rsidRPr="00B229A5">
        <w:rPr>
          <w:rFonts w:asciiTheme="minorHAnsi" w:eastAsiaTheme="minorHAnsi" w:hAnsiTheme="minorHAnsi" w:cstheme="minorBidi"/>
          <w:b/>
        </w:rPr>
        <w:t>Leaflets</w:t>
      </w:r>
      <w:r w:rsidRPr="00B229A5">
        <w:rPr>
          <w:rFonts w:asciiTheme="minorHAnsi" w:eastAsiaTheme="minorHAnsi" w:hAnsiTheme="minorHAnsi" w:cstheme="minorBidi"/>
        </w:rPr>
        <w:t> can summarize the main points of a talk or demonstration, or provide detailed information that would not be remembered simply by hearing it, such as fertilizer application rates or names of seed varieties.</w:t>
      </w:r>
      <w:r w:rsidRPr="00B229A5">
        <w:rPr>
          <w:rFonts w:asciiTheme="minorHAnsi" w:eastAsiaTheme="minorHAnsi" w:hAnsiTheme="minorHAnsi" w:cstheme="minorBidi"/>
        </w:rPr>
        <w:br/>
      </w:r>
      <w:r w:rsidRPr="00B229A5">
        <w:rPr>
          <w:rFonts w:asciiTheme="minorHAnsi" w:eastAsiaTheme="minorHAnsi" w:hAnsiTheme="minorHAnsi" w:cstheme="minorBidi"/>
          <w:b/>
        </w:rPr>
        <w:t>Circular letters</w:t>
      </w:r>
      <w:r w:rsidRPr="00B229A5">
        <w:rPr>
          <w:rFonts w:asciiTheme="minorHAnsi" w:eastAsiaTheme="minorHAnsi" w:hAnsiTheme="minorHAnsi" w:cstheme="minorBidi"/>
        </w:rPr>
        <w:t> are used to publicize local extension activities, to give timely information on local farm problems and to summarize results of demonstrations so that the many farmers who cannot attend them may still benefit.</w:t>
      </w:r>
      <w:r w:rsidRPr="00B229A5">
        <w:rPr>
          <w:rFonts w:asciiTheme="minorHAnsi" w:eastAsiaTheme="minorHAnsi" w:hAnsiTheme="minorHAnsi" w:cstheme="minorBidi"/>
        </w:rPr>
        <w:br/>
      </w:r>
      <w:r w:rsidRPr="00B229A5">
        <w:rPr>
          <w:rFonts w:asciiTheme="minorHAnsi" w:eastAsiaTheme="minorHAnsi" w:hAnsiTheme="minorHAnsi" w:cstheme="minorBidi"/>
          <w:b/>
        </w:rPr>
        <w:t>Newspapers</w:t>
      </w:r>
      <w:r w:rsidRPr="00B229A5">
        <w:rPr>
          <w:rFonts w:asciiTheme="minorHAnsi" w:eastAsiaTheme="minorHAnsi" w:hAnsiTheme="minorHAnsi" w:cstheme="minorBidi"/>
        </w:rPr>
        <w:t> are not widely available in rural areas. However, local leaders often read newspapers, and a regular column on agricultural topics is useful to create awareness of new ideas and to inform people of what other groups or communities are doing.</w:t>
      </w:r>
    </w:p>
    <w:p w:rsidR="00B229A5" w:rsidRPr="00B229A5" w:rsidRDefault="00B229A5" w:rsidP="00B229A5">
      <w:pPr>
        <w:pStyle w:val="NormalWeb"/>
        <w:rPr>
          <w:rFonts w:asciiTheme="minorHAnsi" w:hAnsiTheme="minorHAnsi"/>
          <w:color w:val="000000"/>
        </w:rPr>
      </w:pPr>
      <w:r w:rsidRPr="00B229A5">
        <w:rPr>
          <w:rFonts w:asciiTheme="minorHAnsi" w:hAnsiTheme="minorHAnsi"/>
          <w:b/>
          <w:bCs/>
          <w:color w:val="000000"/>
        </w:rPr>
        <w:t xml:space="preserve">11.3: </w:t>
      </w:r>
      <w:r>
        <w:rPr>
          <w:rFonts w:asciiTheme="minorHAnsi" w:hAnsiTheme="minorHAnsi"/>
          <w:b/>
          <w:bCs/>
          <w:color w:val="000000"/>
        </w:rPr>
        <w:t>A</w:t>
      </w:r>
      <w:r w:rsidRPr="00B229A5">
        <w:rPr>
          <w:rFonts w:asciiTheme="minorHAnsi" w:hAnsiTheme="minorHAnsi"/>
          <w:b/>
          <w:bCs/>
          <w:color w:val="000000"/>
        </w:rPr>
        <w:t>udio-visual aids</w:t>
      </w:r>
    </w:p>
    <w:p w:rsidR="00B229A5" w:rsidRPr="00B229A5" w:rsidRDefault="00B229A5"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rPr>
        <w:t>Extension agents often use sophisticated audio-visual aids which require electricity and complex machinery such as projectors or television sets. But there are many simple aids that the agent can make locally, and these have several advantages. They do not require a power source or heavy equipment, they do not cost much to produce and they can be made to suit the precise needs of the agent. Between these two extremes lies a wide range of more or less sophisticated aids. The distinction between a mass medium and an audio-visual aid lies only in the way it is used. All the mass media described earlier can be used as audio-visual aids. A film is a mass medium, in that it is shown to large audiences in many different places; but for an individual extension agent who uses it to increase the impact of a talk, it is an audio-visual aid. Many of the principles of media use discussed earlier also apply to audio-visual aids. The audio-visual aids available to the extension agent can now be examined.</w:t>
      </w:r>
    </w:p>
    <w:p w:rsidR="00B229A5" w:rsidRPr="00B229A5" w:rsidRDefault="00B229A5" w:rsidP="00B229A5">
      <w:pPr>
        <w:pStyle w:val="NormalWeb"/>
        <w:jc w:val="both"/>
        <w:rPr>
          <w:rFonts w:asciiTheme="minorHAnsi" w:eastAsiaTheme="minorHAnsi" w:hAnsiTheme="minorHAnsi" w:cstheme="minorBidi"/>
          <w:b/>
        </w:rPr>
      </w:pPr>
      <w:r w:rsidRPr="00B229A5">
        <w:rPr>
          <w:rFonts w:asciiTheme="minorHAnsi" w:eastAsiaTheme="minorHAnsi" w:hAnsiTheme="minorHAnsi" w:cstheme="minorBidi"/>
          <w:b/>
        </w:rPr>
        <w:t>Objects</w:t>
      </w:r>
    </w:p>
    <w:p w:rsidR="00B229A5" w:rsidRPr="00B229A5" w:rsidRDefault="00B229A5"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rPr>
        <w:t>A real object is often the most effective aid. It enables the audience to understand exactly what the extension agent is talking about. Equipment and tools can be shown, samples of diseased plants and insect pests displayed and different seed varieties and fertilizers handled by farmers.</w:t>
      </w:r>
    </w:p>
    <w:p w:rsidR="00B229A5" w:rsidRPr="00B229A5" w:rsidRDefault="00B229A5"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rPr>
        <w:t xml:space="preserve">Where an object is too large to be shown, a model of it can sometimes be used as a teaching aid. This applies particularly to buildings and other fixed structures. The construction of </w:t>
      </w:r>
      <w:proofErr w:type="gramStart"/>
      <w:r w:rsidRPr="00B229A5">
        <w:rPr>
          <w:rFonts w:asciiTheme="minorHAnsi" w:eastAsiaTheme="minorHAnsi" w:hAnsiTheme="minorHAnsi" w:cstheme="minorBidi"/>
        </w:rPr>
        <w:t>a poultry</w:t>
      </w:r>
      <w:proofErr w:type="gramEnd"/>
      <w:r w:rsidRPr="00B229A5">
        <w:rPr>
          <w:rFonts w:asciiTheme="minorHAnsi" w:eastAsiaTheme="minorHAnsi" w:hAnsiTheme="minorHAnsi" w:cstheme="minorBidi"/>
        </w:rPr>
        <w:t xml:space="preserve"> shed, for example, or the installation of a dip tank can be demonstrated by using a model, which can be taken to pieces in front of the audience.</w:t>
      </w:r>
    </w:p>
    <w:p w:rsidR="00B229A5" w:rsidRPr="00B229A5" w:rsidRDefault="00B229A5"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rPr>
        <w:t>Photographs offer another substitute for real objects. They can be passed around an audience or displayed by the agent. If a photograph is being taken to use as a visual aid, just the right amount of detail should be included for the audience to recognize it. Too much detail confuses and distracts, while too little prevents recognition. Photographs of people doing things are more likely to interest the audience than photographs of objects alone.</w:t>
      </w:r>
    </w:p>
    <w:p w:rsidR="00B229A5" w:rsidRPr="00B229A5" w:rsidRDefault="00B229A5" w:rsidP="00B229A5">
      <w:pPr>
        <w:pStyle w:val="NormalWeb"/>
        <w:jc w:val="both"/>
        <w:rPr>
          <w:rFonts w:asciiTheme="minorHAnsi" w:eastAsiaTheme="minorHAnsi" w:hAnsiTheme="minorHAnsi" w:cstheme="minorBidi"/>
          <w:b/>
        </w:rPr>
      </w:pPr>
      <w:r w:rsidRPr="00B229A5">
        <w:rPr>
          <w:rFonts w:asciiTheme="minorHAnsi" w:eastAsiaTheme="minorHAnsi" w:hAnsiTheme="minorHAnsi" w:cstheme="minorBidi"/>
          <w:b/>
        </w:rPr>
        <w:t>Chalkboards</w:t>
      </w:r>
    </w:p>
    <w:p w:rsidR="00B229A5" w:rsidRPr="00B229A5" w:rsidRDefault="00B229A5"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rPr>
        <w:lastRenderedPageBreak/>
        <w:t xml:space="preserve">Blackboards are widely available in schools, rural training institutes and extension offices. They may be fixed to an inside wall or supported on a freestanding easel which can be moved around. They are useful for setting down the main headings of a talk, for sketching simple drawings and diagrams, and for noting points </w:t>
      </w:r>
      <w:proofErr w:type="gramStart"/>
      <w:r w:rsidRPr="00B229A5">
        <w:rPr>
          <w:rFonts w:asciiTheme="minorHAnsi" w:eastAsiaTheme="minorHAnsi" w:hAnsiTheme="minorHAnsi" w:cstheme="minorBidi"/>
        </w:rPr>
        <w:t>raised</w:t>
      </w:r>
      <w:proofErr w:type="gramEnd"/>
      <w:r w:rsidRPr="00B229A5">
        <w:rPr>
          <w:rFonts w:asciiTheme="minorHAnsi" w:eastAsiaTheme="minorHAnsi" w:hAnsiTheme="minorHAnsi" w:cstheme="minorBidi"/>
        </w:rPr>
        <w:t xml:space="preserve"> in questions and discussion.</w:t>
      </w:r>
    </w:p>
    <w:p w:rsidR="00B229A5" w:rsidRPr="00B229A5" w:rsidRDefault="00B229A5"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rPr>
        <w:t>If using a blackboard, the agent should practice writing on it, if necessary by drawing horizontal chalk lines for guidance. He should make sure that the writing is large enough for someone at the back of the audience to see clearly and that the headings and phrases are kept short. There is not much space on blackboards and the agent will lose the audience's attention if he spends a lot of time with his back to them while writing.</w:t>
      </w:r>
    </w:p>
    <w:p w:rsidR="00B229A5" w:rsidRPr="00B229A5" w:rsidRDefault="00B229A5"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rPr>
        <w:t xml:space="preserve">Whiteboards have a smooth, shiny surface on which </w:t>
      </w:r>
      <w:proofErr w:type="spellStart"/>
      <w:r w:rsidRPr="00B229A5">
        <w:rPr>
          <w:rFonts w:asciiTheme="minorHAnsi" w:eastAsiaTheme="minorHAnsi" w:hAnsiTheme="minorHAnsi" w:cstheme="minorBidi"/>
        </w:rPr>
        <w:t>coloured</w:t>
      </w:r>
      <w:proofErr w:type="spellEnd"/>
      <w:r w:rsidRPr="00B229A5">
        <w:rPr>
          <w:rFonts w:asciiTheme="minorHAnsi" w:eastAsiaTheme="minorHAnsi" w:hAnsiTheme="minorHAnsi" w:cstheme="minorBidi"/>
        </w:rPr>
        <w:t xml:space="preserve"> felt pens can be used, but it is important to use only pens with water-soluble ink. Whiteboards are easier to use than blackboards from both the agent's and the audience's point of view. The pens flow smoothly over the surface and the </w:t>
      </w:r>
      <w:proofErr w:type="spellStart"/>
      <w:r w:rsidRPr="00B229A5">
        <w:rPr>
          <w:rFonts w:asciiTheme="minorHAnsi" w:eastAsiaTheme="minorHAnsi" w:hAnsiTheme="minorHAnsi" w:cstheme="minorBidi"/>
        </w:rPr>
        <w:t>colours</w:t>
      </w:r>
      <w:proofErr w:type="spellEnd"/>
      <w:r w:rsidRPr="00B229A5">
        <w:rPr>
          <w:rFonts w:asciiTheme="minorHAnsi" w:eastAsiaTheme="minorHAnsi" w:hAnsiTheme="minorHAnsi" w:cstheme="minorBidi"/>
        </w:rPr>
        <w:t xml:space="preserve"> are much clearer than chalk on a blackboard.</w:t>
      </w:r>
    </w:p>
    <w:p w:rsidR="00B229A5" w:rsidRPr="00B229A5" w:rsidRDefault="00B229A5"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rPr>
        <w:t>Newsprint, which is an inexpensive paper, can be obtained in large sheets and fixed to a blackboard or to the walls of a building. It can be used in the same way as a blackboard but it is more versatile. Text and drawings can be prepared on several sheets, before a meeting, to avoid having to write while speaking. Paper and pens can be given to small discussion groups to note their conclusions. These conclusions can then be displayed around the meeting-place and discussed by others. Suggestions and ideas from the audience can be added to enable farmers to see their decisions taking shape. Used sheets can be kept for future reference. At a planning meeting with a group of farmers, for example, the agent can take away the sheets to guide him in preparing a written record of the decisions taken.</w:t>
      </w:r>
    </w:p>
    <w:p w:rsidR="00B229A5" w:rsidRPr="00B229A5" w:rsidRDefault="00B229A5" w:rsidP="00B229A5">
      <w:pPr>
        <w:pStyle w:val="NormalWeb"/>
        <w:jc w:val="both"/>
        <w:rPr>
          <w:rFonts w:asciiTheme="minorHAnsi" w:eastAsiaTheme="minorHAnsi" w:hAnsiTheme="minorHAnsi" w:cstheme="minorBidi"/>
          <w:b/>
        </w:rPr>
      </w:pPr>
      <w:r w:rsidRPr="00B229A5">
        <w:rPr>
          <w:rFonts w:asciiTheme="minorHAnsi" w:eastAsiaTheme="minorHAnsi" w:hAnsiTheme="minorHAnsi" w:cstheme="minorBidi"/>
          <w:b/>
        </w:rPr>
        <w:t>Posters</w:t>
      </w:r>
    </w:p>
    <w:p w:rsidR="00B229A5" w:rsidRPr="00B229A5" w:rsidRDefault="00B229A5"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rPr>
        <w:t>Posters are useful for highlighting the main theme of a talk and wall charts can be used to show complex processes. Although they are used mainly in class-room teaching where they can be left on the wall for future reference, they can also be carried by the extension agent to help him to convey ideas to farmers.</w:t>
      </w:r>
    </w:p>
    <w:p w:rsidR="00B229A5" w:rsidRPr="00B229A5" w:rsidRDefault="00B229A5" w:rsidP="00B229A5">
      <w:pPr>
        <w:pStyle w:val="NormalWeb"/>
        <w:jc w:val="both"/>
        <w:rPr>
          <w:rFonts w:asciiTheme="minorHAnsi" w:eastAsiaTheme="minorHAnsi" w:hAnsiTheme="minorHAnsi" w:cstheme="minorBidi"/>
          <w:b/>
        </w:rPr>
      </w:pPr>
      <w:r w:rsidRPr="00B229A5">
        <w:rPr>
          <w:rFonts w:asciiTheme="minorHAnsi" w:eastAsiaTheme="minorHAnsi" w:hAnsiTheme="minorHAnsi" w:cstheme="minorBidi"/>
          <w:b/>
        </w:rPr>
        <w:t>Flip charts</w:t>
      </w:r>
    </w:p>
    <w:p w:rsidR="00B229A5" w:rsidRPr="00B229A5" w:rsidRDefault="00B229A5"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rPr>
        <w:t>Flip charts contain a series of pictures, with or without words, fastened along one edge between two sheets of thin wood or thick cardboard. The two covers can be opened and folded back so that the flip chart stands in front of the audience. Each picture illustrates one point in the extension agent's talk and he simply turns over each one when he moves on to the next point. As well as helping the audience to understand and remember they remind the agent of the structure of his talk without the need to refer constantly to his written notes.</w:t>
      </w:r>
    </w:p>
    <w:p w:rsidR="00B229A5" w:rsidRPr="00B229A5" w:rsidRDefault="00B229A5"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rPr>
        <w:lastRenderedPageBreak/>
        <w:t xml:space="preserve">Many extension agents will already have access to printed posters, wall charts and flip charts, but they can also be made locally with large sheets of paper and </w:t>
      </w:r>
      <w:proofErr w:type="spellStart"/>
      <w:r w:rsidRPr="00B229A5">
        <w:rPr>
          <w:rFonts w:asciiTheme="minorHAnsi" w:eastAsiaTheme="minorHAnsi" w:hAnsiTheme="minorHAnsi" w:cstheme="minorBidi"/>
        </w:rPr>
        <w:t>coloured</w:t>
      </w:r>
      <w:proofErr w:type="spellEnd"/>
      <w:r w:rsidRPr="00B229A5">
        <w:rPr>
          <w:rFonts w:asciiTheme="minorHAnsi" w:eastAsiaTheme="minorHAnsi" w:hAnsiTheme="minorHAnsi" w:cstheme="minorBidi"/>
        </w:rPr>
        <w:t xml:space="preserve"> pens. When making flip charts, the following points should be noted.</w:t>
      </w:r>
    </w:p>
    <w:p w:rsidR="00B229A5" w:rsidRPr="00B229A5" w:rsidRDefault="00B229A5" w:rsidP="00B229A5">
      <w:pPr>
        <w:pStyle w:val="NormalWeb"/>
        <w:jc w:val="both"/>
        <w:rPr>
          <w:rFonts w:asciiTheme="minorHAnsi" w:eastAsiaTheme="minorHAnsi" w:hAnsiTheme="minorHAnsi" w:cstheme="minorBidi"/>
        </w:rPr>
      </w:pPr>
      <w:r>
        <w:rPr>
          <w:rFonts w:asciiTheme="minorHAnsi" w:eastAsiaTheme="minorHAnsi" w:hAnsiTheme="minorHAnsi" w:cstheme="minorBidi"/>
        </w:rPr>
        <w:t>-Lettering should be large.</w:t>
      </w:r>
      <w:r>
        <w:rPr>
          <w:rFonts w:asciiTheme="minorHAnsi" w:eastAsiaTheme="minorHAnsi" w:hAnsiTheme="minorHAnsi" w:cstheme="minorBidi"/>
        </w:rPr>
        <w:br/>
        <w:t>-Diagrams should be simple.</w:t>
      </w:r>
      <w:r>
        <w:rPr>
          <w:rFonts w:asciiTheme="minorHAnsi" w:eastAsiaTheme="minorHAnsi" w:hAnsiTheme="minorHAnsi" w:cstheme="minorBidi"/>
        </w:rPr>
        <w:br/>
        <w:t>-</w:t>
      </w:r>
      <w:r w:rsidRPr="00B229A5">
        <w:rPr>
          <w:rFonts w:asciiTheme="minorHAnsi" w:eastAsiaTheme="minorHAnsi" w:hAnsiTheme="minorHAnsi" w:cstheme="minorBidi"/>
        </w:rPr>
        <w:t>Information on each sheet should be limited.</w:t>
      </w:r>
      <w:r w:rsidRPr="00B229A5">
        <w:rPr>
          <w:rFonts w:asciiTheme="minorHAnsi" w:eastAsiaTheme="minorHAnsi" w:hAnsiTheme="minorHAnsi" w:cstheme="minorBidi"/>
        </w:rPr>
        <w:br/>
        <w:t>- Pictures from posters and magazines can be cut out and stuck on by those who cannot draw.</w:t>
      </w:r>
      <w:r w:rsidRPr="00B229A5">
        <w:rPr>
          <w:rFonts w:asciiTheme="minorHAnsi" w:eastAsiaTheme="minorHAnsi" w:hAnsiTheme="minorHAnsi" w:cstheme="minorBidi"/>
        </w:rPr>
        <w:br/>
        <w:t>- Pre-testing is important for all home-made visual aids.</w:t>
      </w:r>
    </w:p>
    <w:p w:rsidR="00B229A5" w:rsidRPr="00B229A5" w:rsidRDefault="00B229A5" w:rsidP="00B229A5">
      <w:pPr>
        <w:pStyle w:val="NormalWeb"/>
        <w:jc w:val="both"/>
        <w:rPr>
          <w:rFonts w:asciiTheme="minorHAnsi" w:eastAsiaTheme="minorHAnsi" w:hAnsiTheme="minorHAnsi" w:cstheme="minorBidi"/>
          <w:b/>
        </w:rPr>
      </w:pPr>
      <w:proofErr w:type="spellStart"/>
      <w:r w:rsidRPr="00B229A5">
        <w:rPr>
          <w:rFonts w:asciiTheme="minorHAnsi" w:eastAsiaTheme="minorHAnsi" w:hAnsiTheme="minorHAnsi" w:cstheme="minorBidi"/>
          <w:b/>
        </w:rPr>
        <w:t>Flannelgraphs</w:t>
      </w:r>
      <w:proofErr w:type="spellEnd"/>
    </w:p>
    <w:p w:rsidR="00B229A5" w:rsidRPr="00B229A5" w:rsidRDefault="00B229A5"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rPr>
        <w:t xml:space="preserve">A </w:t>
      </w:r>
      <w:proofErr w:type="spellStart"/>
      <w:r w:rsidRPr="00B229A5">
        <w:rPr>
          <w:rFonts w:asciiTheme="minorHAnsi" w:eastAsiaTheme="minorHAnsi" w:hAnsiTheme="minorHAnsi" w:cstheme="minorBidi"/>
        </w:rPr>
        <w:t>flannelgraph</w:t>
      </w:r>
      <w:proofErr w:type="spellEnd"/>
      <w:r w:rsidRPr="00B229A5">
        <w:rPr>
          <w:rFonts w:asciiTheme="minorHAnsi" w:eastAsiaTheme="minorHAnsi" w:hAnsiTheme="minorHAnsi" w:cstheme="minorBidi"/>
        </w:rPr>
        <w:t xml:space="preserve"> is made from rough textured cloth, such as flannel or a blanket, which is hung or supported almost vertically. Figures, words, and symbols cut from cardboard, which are backed with similar cloth or sandpaper, are attached to it. A cheaper backing is obtained by putting glue on the back of the cut-out and then dipping it into fine sand. The backing holds the cut-outs firmly on the cloth surface. The cut-outs are prepared beforehand and can be used repeatedly.</w:t>
      </w:r>
    </w:p>
    <w:p w:rsidR="00B229A5" w:rsidRPr="00B229A5" w:rsidRDefault="00B229A5"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rPr>
        <w:t xml:space="preserve">The </w:t>
      </w:r>
      <w:proofErr w:type="spellStart"/>
      <w:r w:rsidRPr="00B229A5">
        <w:rPr>
          <w:rFonts w:asciiTheme="minorHAnsi" w:eastAsiaTheme="minorHAnsi" w:hAnsiTheme="minorHAnsi" w:cstheme="minorBidi"/>
        </w:rPr>
        <w:t>flannelgraph</w:t>
      </w:r>
      <w:proofErr w:type="spellEnd"/>
      <w:r w:rsidRPr="00B229A5">
        <w:rPr>
          <w:rFonts w:asciiTheme="minorHAnsi" w:eastAsiaTheme="minorHAnsi" w:hAnsiTheme="minorHAnsi" w:cstheme="minorBidi"/>
        </w:rPr>
        <w:t xml:space="preserve"> can be used very effectively to build up a story or an explanation. Unlike a wall chart, which can confuse an audience by presenting a finished diagram at the start of a talk, a </w:t>
      </w:r>
      <w:proofErr w:type="spellStart"/>
      <w:r w:rsidRPr="00B229A5">
        <w:rPr>
          <w:rFonts w:asciiTheme="minorHAnsi" w:eastAsiaTheme="minorHAnsi" w:hAnsiTheme="minorHAnsi" w:cstheme="minorBidi"/>
        </w:rPr>
        <w:t>flannelgraph</w:t>
      </w:r>
      <w:proofErr w:type="spellEnd"/>
      <w:r w:rsidRPr="00B229A5">
        <w:rPr>
          <w:rFonts w:asciiTheme="minorHAnsi" w:eastAsiaTheme="minorHAnsi" w:hAnsiTheme="minorHAnsi" w:cstheme="minorBidi"/>
        </w:rPr>
        <w:t xml:space="preserve"> can be used to present in turn each part of the diagram until it is complete.</w:t>
      </w:r>
    </w:p>
    <w:p w:rsidR="00B229A5" w:rsidRPr="00B229A5" w:rsidRDefault="00B229A5"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rPr>
        <w:t>The cut-outs can be placed in different positions to show alternative outcomes. After showing the process of wind erosion, for example, the effect of wind-breaks can be demonstrated by placing cut-outs of trees between the wind direction and a field. Arrows representing the wind can then be deflected, and the general effect shown by putting back soil symbols on the surface of the field.</w:t>
      </w:r>
    </w:p>
    <w:p w:rsidR="00B229A5" w:rsidRPr="00B229A5" w:rsidRDefault="00B229A5"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rPr>
        <w:t xml:space="preserve">A modern alternative to </w:t>
      </w:r>
      <w:proofErr w:type="spellStart"/>
      <w:r w:rsidRPr="00B229A5">
        <w:rPr>
          <w:rFonts w:asciiTheme="minorHAnsi" w:eastAsiaTheme="minorHAnsi" w:hAnsiTheme="minorHAnsi" w:cstheme="minorBidi"/>
        </w:rPr>
        <w:t>flannelgraphs</w:t>
      </w:r>
      <w:proofErr w:type="spellEnd"/>
      <w:r w:rsidRPr="00B229A5">
        <w:rPr>
          <w:rFonts w:asciiTheme="minorHAnsi" w:eastAsiaTheme="minorHAnsi" w:hAnsiTheme="minorHAnsi" w:cstheme="minorBidi"/>
        </w:rPr>
        <w:t xml:space="preserve"> is the magnetic board. Cutouts are backed by a magnetic </w:t>
      </w:r>
      <w:proofErr w:type="gramStart"/>
      <w:r w:rsidRPr="00B229A5">
        <w:rPr>
          <w:rFonts w:asciiTheme="minorHAnsi" w:eastAsiaTheme="minorHAnsi" w:hAnsiTheme="minorHAnsi" w:cstheme="minorBidi"/>
        </w:rPr>
        <w:t>strip, that</w:t>
      </w:r>
      <w:proofErr w:type="gramEnd"/>
      <w:r w:rsidRPr="00B229A5">
        <w:rPr>
          <w:rFonts w:asciiTheme="minorHAnsi" w:eastAsiaTheme="minorHAnsi" w:hAnsiTheme="minorHAnsi" w:cstheme="minorBidi"/>
        </w:rPr>
        <w:t xml:space="preserve"> holds them firmly to a metal board. They can be used in windy conditions when </w:t>
      </w:r>
      <w:proofErr w:type="spellStart"/>
      <w:r w:rsidRPr="00B229A5">
        <w:rPr>
          <w:rFonts w:asciiTheme="minorHAnsi" w:eastAsiaTheme="minorHAnsi" w:hAnsiTheme="minorHAnsi" w:cstheme="minorBidi"/>
        </w:rPr>
        <w:t>flannelgraph</w:t>
      </w:r>
      <w:proofErr w:type="spellEnd"/>
      <w:r w:rsidRPr="00B229A5">
        <w:rPr>
          <w:rFonts w:asciiTheme="minorHAnsi" w:eastAsiaTheme="minorHAnsi" w:hAnsiTheme="minorHAnsi" w:cstheme="minorBidi"/>
        </w:rPr>
        <w:t xml:space="preserve"> cut-outs would blow away, but they are cumbersome to transport. On the other hand, </w:t>
      </w:r>
      <w:proofErr w:type="spellStart"/>
      <w:r w:rsidRPr="00B229A5">
        <w:rPr>
          <w:rFonts w:asciiTheme="minorHAnsi" w:eastAsiaTheme="minorHAnsi" w:hAnsiTheme="minorHAnsi" w:cstheme="minorBidi"/>
        </w:rPr>
        <w:t>flannelgraphs</w:t>
      </w:r>
      <w:proofErr w:type="spellEnd"/>
      <w:r w:rsidRPr="00B229A5">
        <w:rPr>
          <w:rFonts w:asciiTheme="minorHAnsi" w:eastAsiaTheme="minorHAnsi" w:hAnsiTheme="minorHAnsi" w:cstheme="minorBidi"/>
        </w:rPr>
        <w:t>, which can be made in a variety of sizes and designs can be folded into an agent's bag or rolled up and tied to a bicycle.</w:t>
      </w:r>
    </w:p>
    <w:p w:rsidR="00B229A5" w:rsidRPr="00B229A5" w:rsidRDefault="00B229A5" w:rsidP="00B229A5">
      <w:pPr>
        <w:pStyle w:val="NormalWeb"/>
        <w:jc w:val="both"/>
        <w:rPr>
          <w:rFonts w:asciiTheme="minorHAnsi" w:eastAsiaTheme="minorHAnsi" w:hAnsiTheme="minorHAnsi" w:cstheme="minorBidi"/>
          <w:b/>
        </w:rPr>
      </w:pPr>
      <w:r w:rsidRPr="00B229A5">
        <w:rPr>
          <w:rFonts w:asciiTheme="minorHAnsi" w:eastAsiaTheme="minorHAnsi" w:hAnsiTheme="minorHAnsi" w:cstheme="minorBidi"/>
          <w:b/>
        </w:rPr>
        <w:t>Projected aids</w:t>
      </w:r>
    </w:p>
    <w:p w:rsidR="00B229A5" w:rsidRPr="00B229A5" w:rsidRDefault="00B229A5"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rPr>
        <w:t xml:space="preserve">Films, </w:t>
      </w:r>
      <w:proofErr w:type="spellStart"/>
      <w:r w:rsidRPr="00B229A5">
        <w:rPr>
          <w:rFonts w:asciiTheme="minorHAnsi" w:eastAsiaTheme="minorHAnsi" w:hAnsiTheme="minorHAnsi" w:cstheme="minorBidi"/>
        </w:rPr>
        <w:t>colour</w:t>
      </w:r>
      <w:proofErr w:type="spellEnd"/>
      <w:r w:rsidRPr="00B229A5">
        <w:rPr>
          <w:rFonts w:asciiTheme="minorHAnsi" w:eastAsiaTheme="minorHAnsi" w:hAnsiTheme="minorHAnsi" w:cstheme="minorBidi"/>
        </w:rPr>
        <w:t xml:space="preserve"> slides, filmstrips and overhead projector transparencies are useful as teaching aids, bringing </w:t>
      </w:r>
      <w:proofErr w:type="spellStart"/>
      <w:r w:rsidRPr="00B229A5">
        <w:rPr>
          <w:rFonts w:asciiTheme="minorHAnsi" w:eastAsiaTheme="minorHAnsi" w:hAnsiTheme="minorHAnsi" w:cstheme="minorBidi"/>
        </w:rPr>
        <w:t>colour</w:t>
      </w:r>
      <w:proofErr w:type="spellEnd"/>
      <w:r w:rsidRPr="00B229A5">
        <w:rPr>
          <w:rFonts w:asciiTheme="minorHAnsi" w:eastAsiaTheme="minorHAnsi" w:hAnsiTheme="minorHAnsi" w:cstheme="minorBidi"/>
        </w:rPr>
        <w:t xml:space="preserve">, variety and interest to an extension talk. However, they all require specific equipment and electricity. Extension agents are, therefore, more likely to use them in training </w:t>
      </w:r>
      <w:proofErr w:type="spellStart"/>
      <w:r w:rsidRPr="00B229A5">
        <w:rPr>
          <w:rFonts w:asciiTheme="minorHAnsi" w:eastAsiaTheme="minorHAnsi" w:hAnsiTheme="minorHAnsi" w:cstheme="minorBidi"/>
        </w:rPr>
        <w:t>centres</w:t>
      </w:r>
      <w:proofErr w:type="spellEnd"/>
      <w:r w:rsidRPr="00B229A5">
        <w:rPr>
          <w:rFonts w:asciiTheme="minorHAnsi" w:eastAsiaTheme="minorHAnsi" w:hAnsiTheme="minorHAnsi" w:cstheme="minorBidi"/>
        </w:rPr>
        <w:t xml:space="preserve"> and schools, although some slide projectors can be adapted to work from a 12-volt car battery. Films, filmstrips and slides are best used at night or in a room with curtains drawn or shutters closed. Daylight screens can be used for small groups. Overhead projectors can be </w:t>
      </w:r>
      <w:r w:rsidRPr="00B229A5">
        <w:rPr>
          <w:rFonts w:asciiTheme="minorHAnsi" w:eastAsiaTheme="minorHAnsi" w:hAnsiTheme="minorHAnsi" w:cstheme="minorBidi"/>
        </w:rPr>
        <w:lastRenderedPageBreak/>
        <w:t>used in daylight, provided the sun is not shining directly on the screen or wall on which the image is projected.</w:t>
      </w:r>
    </w:p>
    <w:p w:rsidR="00B229A5" w:rsidRPr="00B229A5" w:rsidRDefault="00B229A5" w:rsidP="00B229A5">
      <w:pPr>
        <w:pStyle w:val="NormalWeb"/>
        <w:jc w:val="both"/>
        <w:rPr>
          <w:rFonts w:asciiTheme="minorHAnsi" w:eastAsiaTheme="minorHAnsi" w:hAnsiTheme="minorHAnsi" w:cstheme="minorBidi"/>
        </w:rPr>
      </w:pPr>
      <w:proofErr w:type="spellStart"/>
      <w:r w:rsidRPr="00B229A5">
        <w:rPr>
          <w:rFonts w:asciiTheme="minorHAnsi" w:eastAsiaTheme="minorHAnsi" w:hAnsiTheme="minorHAnsi" w:cstheme="minorBidi"/>
          <w:b/>
        </w:rPr>
        <w:t>Colour</w:t>
      </w:r>
      <w:proofErr w:type="spellEnd"/>
      <w:r w:rsidRPr="00B229A5">
        <w:rPr>
          <w:rFonts w:asciiTheme="minorHAnsi" w:eastAsiaTheme="minorHAnsi" w:hAnsiTheme="minorHAnsi" w:cstheme="minorBidi"/>
          <w:b/>
        </w:rPr>
        <w:t xml:space="preserve"> slides</w:t>
      </w:r>
      <w:r w:rsidRPr="00B229A5">
        <w:rPr>
          <w:rFonts w:asciiTheme="minorHAnsi" w:eastAsiaTheme="minorHAnsi" w:hAnsiTheme="minorHAnsi" w:cstheme="minorBidi"/>
        </w:rPr>
        <w:t xml:space="preserve"> can be selected and put in a suitable sequence by the extension agent. He can produce his own slides to suit his purposes, provided he has access to a camera, film and film processing facilities. A slide set can easily be modified or updated by replacing one or more slides. If they are kept dry and free from dust and fingerprints, they will remain in good condition for many years. An agent can either provide his own spoken comments on the slides, or a commentary can be recorded on an audio cassette. With synchronized equipment, the tape can be modified so that slides automatically change at the appropriate point.</w:t>
      </w:r>
    </w:p>
    <w:p w:rsidR="00B229A5" w:rsidRPr="00B229A5" w:rsidRDefault="00B229A5"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b/>
        </w:rPr>
        <w:t>Filmstrips</w:t>
      </w:r>
      <w:r w:rsidRPr="00B229A5">
        <w:rPr>
          <w:rFonts w:asciiTheme="minorHAnsi" w:eastAsiaTheme="minorHAnsi" w:hAnsiTheme="minorHAnsi" w:cstheme="minorBidi"/>
        </w:rPr>
        <w:t xml:space="preserve"> contain a sequence of slides in a single continuous strip of film. They are shown on a slide-projector fitted with a filmstrip carrier between the projector body and the lens. They cannot be modified easily and the sequence is fixed, but individual frames cannot fall out or be put into the projector the wrong way round. They are useful when a fixed message has to be presented many times.</w:t>
      </w:r>
    </w:p>
    <w:p w:rsidR="00B229A5" w:rsidRPr="00B229A5" w:rsidRDefault="00B229A5" w:rsidP="00B229A5">
      <w:pPr>
        <w:pStyle w:val="NormalWeb"/>
        <w:jc w:val="both"/>
        <w:rPr>
          <w:rFonts w:asciiTheme="minorHAnsi" w:eastAsiaTheme="minorHAnsi" w:hAnsiTheme="minorHAnsi" w:cstheme="minorBidi"/>
        </w:rPr>
      </w:pPr>
      <w:r w:rsidRPr="00B229A5">
        <w:rPr>
          <w:rFonts w:asciiTheme="minorHAnsi" w:eastAsiaTheme="minorHAnsi" w:hAnsiTheme="minorHAnsi" w:cstheme="minorBidi"/>
        </w:rPr>
        <w:t xml:space="preserve">Overhead projectors are usually only found in class-rooms. Diagrams and texts are put on to a sheet of transparent acetate with special felt pens; the acetate is then placed on a flat glass platform through which a light shines, projecting the contents on to a vertical screen. The agent can write on the acetate while facing his audience, or he can prepare it beforehand. If he covers different parts of a sheet with paper, he can gradually reveal the sections of a diagram, thus achieving an effect similar to the </w:t>
      </w:r>
      <w:proofErr w:type="spellStart"/>
      <w:r w:rsidRPr="00B229A5">
        <w:rPr>
          <w:rFonts w:asciiTheme="minorHAnsi" w:eastAsiaTheme="minorHAnsi" w:hAnsiTheme="minorHAnsi" w:cstheme="minorBidi"/>
        </w:rPr>
        <w:t>flannelgraph</w:t>
      </w:r>
      <w:proofErr w:type="spellEnd"/>
      <w:r w:rsidRPr="00B229A5">
        <w:rPr>
          <w:rFonts w:asciiTheme="minorHAnsi" w:eastAsiaTheme="minorHAnsi" w:hAnsiTheme="minorHAnsi" w:cstheme="minorBidi"/>
        </w:rPr>
        <w:t>.</w:t>
      </w:r>
    </w:p>
    <w:p w:rsidR="00B229A5" w:rsidRPr="00B229A5" w:rsidRDefault="00B229A5" w:rsidP="00B229A5">
      <w:pPr>
        <w:pStyle w:val="NormalWeb"/>
        <w:jc w:val="both"/>
        <w:rPr>
          <w:rFonts w:asciiTheme="minorHAnsi" w:eastAsiaTheme="minorHAnsi" w:hAnsiTheme="minorHAnsi" w:cstheme="minorBidi"/>
        </w:rPr>
      </w:pPr>
    </w:p>
    <w:p w:rsidR="0035602D" w:rsidRPr="008C56F4" w:rsidRDefault="0035602D" w:rsidP="008C56F4">
      <w:pPr>
        <w:spacing w:after="0" w:line="240" w:lineRule="auto"/>
        <w:jc w:val="both"/>
        <w:rPr>
          <w:b/>
          <w:sz w:val="24"/>
          <w:szCs w:val="24"/>
        </w:rPr>
      </w:pPr>
    </w:p>
    <w:sectPr w:rsidR="0035602D" w:rsidRPr="008C56F4" w:rsidSect="00B504E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ff2">
    <w:altName w:val="Times New Roman"/>
    <w:panose1 w:val="00000000000000000000"/>
    <w:charset w:val="00"/>
    <w:family w:val="roman"/>
    <w:notTrueType/>
    <w:pitch w:val="default"/>
    <w:sig w:usb0="00000000" w:usb1="00000000" w:usb2="00000000" w:usb3="00000000" w:csb0="00000000" w:csb1="00000000"/>
  </w:font>
  <w:font w:name="ffa">
    <w:altName w:val="Times New Roman"/>
    <w:panose1 w:val="00000000000000000000"/>
    <w:charset w:val="00"/>
    <w:family w:val="roman"/>
    <w:notTrueType/>
    <w:pitch w:val="default"/>
    <w:sig w:usb0="00000000" w:usb1="00000000" w:usb2="00000000" w:usb3="00000000" w:csb0="00000000" w:csb1="00000000"/>
  </w:font>
  <w:font w:name="ff5">
    <w:altName w:val="Times New Roman"/>
    <w:panose1 w:val="00000000000000000000"/>
    <w:charset w:val="00"/>
    <w:family w:val="roman"/>
    <w:notTrueType/>
    <w:pitch w:val="default"/>
    <w:sig w:usb0="00000000" w:usb1="00000000" w:usb2="00000000" w:usb3="00000000" w:csb0="00000000" w:csb1="00000000"/>
  </w:font>
  <w:font w:name="ff8">
    <w:altName w:val="Times New Roman"/>
    <w:panose1 w:val="00000000000000000000"/>
    <w:charset w:val="00"/>
    <w:family w:val="roman"/>
    <w:notTrueType/>
    <w:pitch w:val="default"/>
    <w:sig w:usb0="00000000" w:usb1="00000000" w:usb2="00000000" w:usb3="00000000" w:csb0="00000000" w:csb1="00000000"/>
  </w:font>
  <w:font w:name="ff1">
    <w:altName w:val="Times New Roman"/>
    <w:panose1 w:val="00000000000000000000"/>
    <w:charset w:val="00"/>
    <w:family w:val="roman"/>
    <w:notTrueType/>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12148"/>
    <w:multiLevelType w:val="multilevel"/>
    <w:tmpl w:val="FB5A2E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AC186F"/>
    <w:multiLevelType w:val="hybridMultilevel"/>
    <w:tmpl w:val="15305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A72F6"/>
    <w:multiLevelType w:val="multilevel"/>
    <w:tmpl w:val="0B147B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3B30A1"/>
    <w:multiLevelType w:val="hybridMultilevel"/>
    <w:tmpl w:val="B4547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7932CF"/>
    <w:multiLevelType w:val="multilevel"/>
    <w:tmpl w:val="F110B6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00521D"/>
    <w:multiLevelType w:val="hybridMultilevel"/>
    <w:tmpl w:val="CC4E7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6B6714"/>
    <w:multiLevelType w:val="multilevel"/>
    <w:tmpl w:val="0FC09A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8A373E"/>
    <w:multiLevelType w:val="multilevel"/>
    <w:tmpl w:val="0D5E30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692356F"/>
    <w:multiLevelType w:val="multilevel"/>
    <w:tmpl w:val="4178FC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8758D2"/>
    <w:multiLevelType w:val="multilevel"/>
    <w:tmpl w:val="8514D9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9350A6E"/>
    <w:multiLevelType w:val="hybridMultilevel"/>
    <w:tmpl w:val="AA24A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264573"/>
    <w:multiLevelType w:val="multilevel"/>
    <w:tmpl w:val="6BDEC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DA07CB5"/>
    <w:multiLevelType w:val="multilevel"/>
    <w:tmpl w:val="12F0F9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F976F7B"/>
    <w:multiLevelType w:val="multilevel"/>
    <w:tmpl w:val="2806FA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954C0E"/>
    <w:multiLevelType w:val="hybridMultilevel"/>
    <w:tmpl w:val="E6C6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460B6"/>
    <w:multiLevelType w:val="multilevel"/>
    <w:tmpl w:val="6BDEC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81C20F9"/>
    <w:multiLevelType w:val="hybridMultilevel"/>
    <w:tmpl w:val="5A608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A23F9E"/>
    <w:multiLevelType w:val="hybridMultilevel"/>
    <w:tmpl w:val="C64E2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A77C4C"/>
    <w:multiLevelType w:val="hybridMultilevel"/>
    <w:tmpl w:val="B54EE198"/>
    <w:lvl w:ilvl="0" w:tplc="6428E0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7DB27776"/>
    <w:multiLevelType w:val="multilevel"/>
    <w:tmpl w:val="6BDEC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F22203A"/>
    <w:multiLevelType w:val="hybridMultilevel"/>
    <w:tmpl w:val="104EF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4"/>
  </w:num>
  <w:num w:numId="4">
    <w:abstractNumId w:val="8"/>
  </w:num>
  <w:num w:numId="5">
    <w:abstractNumId w:val="13"/>
  </w:num>
  <w:num w:numId="6">
    <w:abstractNumId w:val="9"/>
  </w:num>
  <w:num w:numId="7">
    <w:abstractNumId w:val="7"/>
  </w:num>
  <w:num w:numId="8">
    <w:abstractNumId w:val="0"/>
  </w:num>
  <w:num w:numId="9">
    <w:abstractNumId w:val="12"/>
  </w:num>
  <w:num w:numId="10">
    <w:abstractNumId w:val="2"/>
  </w:num>
  <w:num w:numId="11">
    <w:abstractNumId w:val="4"/>
  </w:num>
  <w:num w:numId="12">
    <w:abstractNumId w:val="20"/>
  </w:num>
  <w:num w:numId="13">
    <w:abstractNumId w:val="10"/>
  </w:num>
  <w:num w:numId="14">
    <w:abstractNumId w:val="18"/>
  </w:num>
  <w:num w:numId="15">
    <w:abstractNumId w:val="17"/>
  </w:num>
  <w:num w:numId="16">
    <w:abstractNumId w:val="3"/>
  </w:num>
  <w:num w:numId="17">
    <w:abstractNumId w:val="16"/>
  </w:num>
  <w:num w:numId="18">
    <w:abstractNumId w:val="1"/>
  </w:num>
  <w:num w:numId="19">
    <w:abstractNumId w:val="19"/>
  </w:num>
  <w:num w:numId="20">
    <w:abstractNumId w:val="15"/>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AB24A7"/>
    <w:rsid w:val="00006492"/>
    <w:rsid w:val="001E7F59"/>
    <w:rsid w:val="002A7ECD"/>
    <w:rsid w:val="002D6CF4"/>
    <w:rsid w:val="0035602D"/>
    <w:rsid w:val="003D1596"/>
    <w:rsid w:val="00447EB9"/>
    <w:rsid w:val="004845D6"/>
    <w:rsid w:val="005750D0"/>
    <w:rsid w:val="00630F0D"/>
    <w:rsid w:val="006F2EE0"/>
    <w:rsid w:val="00891C00"/>
    <w:rsid w:val="008C56F4"/>
    <w:rsid w:val="008C6570"/>
    <w:rsid w:val="00902A33"/>
    <w:rsid w:val="0097111B"/>
    <w:rsid w:val="00971AF8"/>
    <w:rsid w:val="00976AE6"/>
    <w:rsid w:val="009869FE"/>
    <w:rsid w:val="009B6FE2"/>
    <w:rsid w:val="00A35CAD"/>
    <w:rsid w:val="00AB24A7"/>
    <w:rsid w:val="00B229A5"/>
    <w:rsid w:val="00B504EB"/>
    <w:rsid w:val="00BB2EAA"/>
    <w:rsid w:val="00BC4E62"/>
    <w:rsid w:val="00E56C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EE0"/>
  </w:style>
  <w:style w:type="paragraph" w:styleId="Heading2">
    <w:name w:val="heading 2"/>
    <w:basedOn w:val="Normal"/>
    <w:next w:val="Normal"/>
    <w:link w:val="Heading2Char"/>
    <w:uiPriority w:val="9"/>
    <w:semiHidden/>
    <w:unhideWhenUsed/>
    <w:qFormat/>
    <w:rsid w:val="004845D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AB24A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B24A7"/>
    <w:rPr>
      <w:rFonts w:ascii="Times New Roman" w:eastAsia="Times New Roman" w:hAnsi="Times New Roman" w:cs="Times New Roman"/>
      <w:b/>
      <w:bCs/>
      <w:sz w:val="27"/>
      <w:szCs w:val="27"/>
    </w:rPr>
  </w:style>
  <w:style w:type="paragraph" w:styleId="ListParagraph">
    <w:name w:val="List Paragraph"/>
    <w:basedOn w:val="Normal"/>
    <w:uiPriority w:val="34"/>
    <w:qFormat/>
    <w:rsid w:val="00976AE6"/>
    <w:pPr>
      <w:ind w:left="720"/>
      <w:contextualSpacing/>
    </w:pPr>
  </w:style>
  <w:style w:type="character" w:styleId="Strong">
    <w:name w:val="Strong"/>
    <w:basedOn w:val="DefaultParagraphFont"/>
    <w:uiPriority w:val="22"/>
    <w:qFormat/>
    <w:rsid w:val="00976AE6"/>
    <w:rPr>
      <w:b/>
      <w:bCs/>
    </w:rPr>
  </w:style>
  <w:style w:type="character" w:customStyle="1" w:styleId="a">
    <w:name w:val="_"/>
    <w:basedOn w:val="DefaultParagraphFont"/>
    <w:rsid w:val="00447EB9"/>
  </w:style>
  <w:style w:type="character" w:customStyle="1" w:styleId="ff8">
    <w:name w:val="ff8"/>
    <w:basedOn w:val="DefaultParagraphFont"/>
    <w:rsid w:val="00447EB9"/>
  </w:style>
  <w:style w:type="character" w:customStyle="1" w:styleId="ls1">
    <w:name w:val="ls1"/>
    <w:basedOn w:val="DefaultParagraphFont"/>
    <w:rsid w:val="00447EB9"/>
  </w:style>
  <w:style w:type="character" w:customStyle="1" w:styleId="fs5">
    <w:name w:val="fs5"/>
    <w:basedOn w:val="DefaultParagraphFont"/>
    <w:rsid w:val="00447EB9"/>
  </w:style>
  <w:style w:type="character" w:customStyle="1" w:styleId="ff5">
    <w:name w:val="ff5"/>
    <w:basedOn w:val="DefaultParagraphFont"/>
    <w:rsid w:val="00447EB9"/>
  </w:style>
  <w:style w:type="character" w:customStyle="1" w:styleId="Heading2Char">
    <w:name w:val="Heading 2 Char"/>
    <w:basedOn w:val="DefaultParagraphFont"/>
    <w:link w:val="Heading2"/>
    <w:uiPriority w:val="9"/>
    <w:semiHidden/>
    <w:rsid w:val="004845D6"/>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4845D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845D6"/>
    <w:rPr>
      <w:color w:val="0000FF"/>
      <w:u w:val="single"/>
    </w:rPr>
  </w:style>
  <w:style w:type="character" w:customStyle="1" w:styleId="mw-headline">
    <w:name w:val="mw-headline"/>
    <w:basedOn w:val="DefaultParagraphFont"/>
    <w:rsid w:val="004845D6"/>
  </w:style>
  <w:style w:type="character" w:customStyle="1" w:styleId="mw-editsection">
    <w:name w:val="mw-editsection"/>
    <w:basedOn w:val="DefaultParagraphFont"/>
    <w:rsid w:val="004845D6"/>
  </w:style>
  <w:style w:type="character" w:customStyle="1" w:styleId="mw-editsection-bracket">
    <w:name w:val="mw-editsection-bracket"/>
    <w:basedOn w:val="DefaultParagraphFont"/>
    <w:rsid w:val="004845D6"/>
  </w:style>
  <w:style w:type="paragraph" w:styleId="BalloonText">
    <w:name w:val="Balloon Text"/>
    <w:basedOn w:val="Normal"/>
    <w:link w:val="BalloonTextChar"/>
    <w:uiPriority w:val="99"/>
    <w:semiHidden/>
    <w:unhideWhenUsed/>
    <w:rsid w:val="004845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45D6"/>
    <w:rPr>
      <w:rFonts w:ascii="Tahoma" w:hAnsi="Tahoma" w:cs="Tahoma"/>
      <w:sz w:val="16"/>
      <w:szCs w:val="16"/>
    </w:rPr>
  </w:style>
  <w:style w:type="character" w:styleId="Emphasis">
    <w:name w:val="Emphasis"/>
    <w:basedOn w:val="DefaultParagraphFont"/>
    <w:uiPriority w:val="20"/>
    <w:qFormat/>
    <w:rsid w:val="00902A33"/>
    <w:rPr>
      <w:i/>
      <w:iCs/>
    </w:rPr>
  </w:style>
</w:styles>
</file>

<file path=word/webSettings.xml><?xml version="1.0" encoding="utf-8"?>
<w:webSettings xmlns:r="http://schemas.openxmlformats.org/officeDocument/2006/relationships" xmlns:w="http://schemas.openxmlformats.org/wordprocessingml/2006/main">
  <w:divs>
    <w:div w:id="31006295">
      <w:bodyDiv w:val="1"/>
      <w:marLeft w:val="0"/>
      <w:marRight w:val="0"/>
      <w:marTop w:val="0"/>
      <w:marBottom w:val="0"/>
      <w:divBdr>
        <w:top w:val="none" w:sz="0" w:space="0" w:color="auto"/>
        <w:left w:val="none" w:sz="0" w:space="0" w:color="auto"/>
        <w:bottom w:val="none" w:sz="0" w:space="0" w:color="auto"/>
        <w:right w:val="none" w:sz="0" w:space="0" w:color="auto"/>
      </w:divBdr>
      <w:divsChild>
        <w:div w:id="8356495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348300">
      <w:bodyDiv w:val="1"/>
      <w:marLeft w:val="0"/>
      <w:marRight w:val="0"/>
      <w:marTop w:val="0"/>
      <w:marBottom w:val="0"/>
      <w:divBdr>
        <w:top w:val="none" w:sz="0" w:space="0" w:color="auto"/>
        <w:left w:val="none" w:sz="0" w:space="0" w:color="auto"/>
        <w:bottom w:val="none" w:sz="0" w:space="0" w:color="auto"/>
        <w:right w:val="none" w:sz="0" w:space="0" w:color="auto"/>
      </w:divBdr>
    </w:div>
    <w:div w:id="90974845">
      <w:bodyDiv w:val="1"/>
      <w:marLeft w:val="0"/>
      <w:marRight w:val="0"/>
      <w:marTop w:val="0"/>
      <w:marBottom w:val="0"/>
      <w:divBdr>
        <w:top w:val="none" w:sz="0" w:space="0" w:color="auto"/>
        <w:left w:val="none" w:sz="0" w:space="0" w:color="auto"/>
        <w:bottom w:val="none" w:sz="0" w:space="0" w:color="auto"/>
        <w:right w:val="none" w:sz="0" w:space="0" w:color="auto"/>
      </w:divBdr>
    </w:div>
    <w:div w:id="102580947">
      <w:bodyDiv w:val="1"/>
      <w:marLeft w:val="0"/>
      <w:marRight w:val="0"/>
      <w:marTop w:val="0"/>
      <w:marBottom w:val="0"/>
      <w:divBdr>
        <w:top w:val="none" w:sz="0" w:space="0" w:color="auto"/>
        <w:left w:val="none" w:sz="0" w:space="0" w:color="auto"/>
        <w:bottom w:val="none" w:sz="0" w:space="0" w:color="auto"/>
        <w:right w:val="none" w:sz="0" w:space="0" w:color="auto"/>
      </w:divBdr>
    </w:div>
    <w:div w:id="117797545">
      <w:bodyDiv w:val="1"/>
      <w:marLeft w:val="0"/>
      <w:marRight w:val="0"/>
      <w:marTop w:val="0"/>
      <w:marBottom w:val="0"/>
      <w:divBdr>
        <w:top w:val="none" w:sz="0" w:space="0" w:color="auto"/>
        <w:left w:val="none" w:sz="0" w:space="0" w:color="auto"/>
        <w:bottom w:val="none" w:sz="0" w:space="0" w:color="auto"/>
        <w:right w:val="none" w:sz="0" w:space="0" w:color="auto"/>
      </w:divBdr>
    </w:div>
    <w:div w:id="155845835">
      <w:bodyDiv w:val="1"/>
      <w:marLeft w:val="0"/>
      <w:marRight w:val="0"/>
      <w:marTop w:val="0"/>
      <w:marBottom w:val="0"/>
      <w:divBdr>
        <w:top w:val="none" w:sz="0" w:space="0" w:color="auto"/>
        <w:left w:val="none" w:sz="0" w:space="0" w:color="auto"/>
        <w:bottom w:val="none" w:sz="0" w:space="0" w:color="auto"/>
        <w:right w:val="none" w:sz="0" w:space="0" w:color="auto"/>
      </w:divBdr>
    </w:div>
    <w:div w:id="173424442">
      <w:bodyDiv w:val="1"/>
      <w:marLeft w:val="0"/>
      <w:marRight w:val="0"/>
      <w:marTop w:val="0"/>
      <w:marBottom w:val="0"/>
      <w:divBdr>
        <w:top w:val="none" w:sz="0" w:space="0" w:color="auto"/>
        <w:left w:val="none" w:sz="0" w:space="0" w:color="auto"/>
        <w:bottom w:val="none" w:sz="0" w:space="0" w:color="auto"/>
        <w:right w:val="none" w:sz="0" w:space="0" w:color="auto"/>
      </w:divBdr>
      <w:divsChild>
        <w:div w:id="1696809458">
          <w:marLeft w:val="0"/>
          <w:marRight w:val="0"/>
          <w:marTop w:val="0"/>
          <w:marBottom w:val="0"/>
          <w:divBdr>
            <w:top w:val="none" w:sz="0" w:space="0" w:color="auto"/>
            <w:left w:val="none" w:sz="0" w:space="0" w:color="auto"/>
            <w:bottom w:val="none" w:sz="0" w:space="0" w:color="auto"/>
            <w:right w:val="none" w:sz="0" w:space="0" w:color="auto"/>
          </w:divBdr>
          <w:divsChild>
            <w:div w:id="113864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15439">
      <w:bodyDiv w:val="1"/>
      <w:marLeft w:val="0"/>
      <w:marRight w:val="0"/>
      <w:marTop w:val="0"/>
      <w:marBottom w:val="0"/>
      <w:divBdr>
        <w:top w:val="none" w:sz="0" w:space="0" w:color="auto"/>
        <w:left w:val="none" w:sz="0" w:space="0" w:color="auto"/>
        <w:bottom w:val="none" w:sz="0" w:space="0" w:color="auto"/>
        <w:right w:val="none" w:sz="0" w:space="0" w:color="auto"/>
      </w:divBdr>
    </w:div>
    <w:div w:id="181866626">
      <w:bodyDiv w:val="1"/>
      <w:marLeft w:val="0"/>
      <w:marRight w:val="0"/>
      <w:marTop w:val="0"/>
      <w:marBottom w:val="0"/>
      <w:divBdr>
        <w:top w:val="none" w:sz="0" w:space="0" w:color="auto"/>
        <w:left w:val="none" w:sz="0" w:space="0" w:color="auto"/>
        <w:bottom w:val="none" w:sz="0" w:space="0" w:color="auto"/>
        <w:right w:val="none" w:sz="0" w:space="0" w:color="auto"/>
      </w:divBdr>
    </w:div>
    <w:div w:id="257521469">
      <w:bodyDiv w:val="1"/>
      <w:marLeft w:val="0"/>
      <w:marRight w:val="0"/>
      <w:marTop w:val="0"/>
      <w:marBottom w:val="0"/>
      <w:divBdr>
        <w:top w:val="none" w:sz="0" w:space="0" w:color="auto"/>
        <w:left w:val="none" w:sz="0" w:space="0" w:color="auto"/>
        <w:bottom w:val="none" w:sz="0" w:space="0" w:color="auto"/>
        <w:right w:val="none" w:sz="0" w:space="0" w:color="auto"/>
      </w:divBdr>
    </w:div>
    <w:div w:id="293486451">
      <w:bodyDiv w:val="1"/>
      <w:marLeft w:val="0"/>
      <w:marRight w:val="0"/>
      <w:marTop w:val="0"/>
      <w:marBottom w:val="0"/>
      <w:divBdr>
        <w:top w:val="none" w:sz="0" w:space="0" w:color="auto"/>
        <w:left w:val="none" w:sz="0" w:space="0" w:color="auto"/>
        <w:bottom w:val="none" w:sz="0" w:space="0" w:color="auto"/>
        <w:right w:val="none" w:sz="0" w:space="0" w:color="auto"/>
      </w:divBdr>
      <w:divsChild>
        <w:div w:id="109516362">
          <w:marLeft w:val="0"/>
          <w:marRight w:val="0"/>
          <w:marTop w:val="0"/>
          <w:marBottom w:val="0"/>
          <w:divBdr>
            <w:top w:val="none" w:sz="0" w:space="0" w:color="auto"/>
            <w:left w:val="none" w:sz="0" w:space="0" w:color="auto"/>
            <w:bottom w:val="none" w:sz="0" w:space="0" w:color="auto"/>
            <w:right w:val="none" w:sz="0" w:space="0" w:color="auto"/>
          </w:divBdr>
          <w:divsChild>
            <w:div w:id="1512181354">
              <w:marLeft w:val="0"/>
              <w:marRight w:val="0"/>
              <w:marTop w:val="0"/>
              <w:marBottom w:val="0"/>
              <w:divBdr>
                <w:top w:val="none" w:sz="0" w:space="0" w:color="auto"/>
                <w:left w:val="none" w:sz="0" w:space="0" w:color="auto"/>
                <w:bottom w:val="none" w:sz="0" w:space="0" w:color="auto"/>
                <w:right w:val="none" w:sz="0" w:space="0" w:color="auto"/>
              </w:divBdr>
              <w:divsChild>
                <w:div w:id="609168700">
                  <w:marLeft w:val="0"/>
                  <w:marRight w:val="0"/>
                  <w:marTop w:val="0"/>
                  <w:marBottom w:val="0"/>
                  <w:divBdr>
                    <w:top w:val="none" w:sz="0" w:space="0" w:color="auto"/>
                    <w:left w:val="none" w:sz="0" w:space="0" w:color="auto"/>
                    <w:bottom w:val="none" w:sz="0" w:space="0" w:color="auto"/>
                    <w:right w:val="none" w:sz="0" w:space="0" w:color="auto"/>
                  </w:divBdr>
                  <w:divsChild>
                    <w:div w:id="692220484">
                      <w:marLeft w:val="0"/>
                      <w:marRight w:val="0"/>
                      <w:marTop w:val="0"/>
                      <w:marBottom w:val="0"/>
                      <w:divBdr>
                        <w:top w:val="none" w:sz="0" w:space="0" w:color="auto"/>
                        <w:left w:val="none" w:sz="0" w:space="0" w:color="auto"/>
                        <w:bottom w:val="none" w:sz="0" w:space="0" w:color="auto"/>
                        <w:right w:val="none" w:sz="0" w:space="0" w:color="auto"/>
                      </w:divBdr>
                    </w:div>
                    <w:div w:id="1026563283">
                      <w:marLeft w:val="0"/>
                      <w:marRight w:val="0"/>
                      <w:marTop w:val="0"/>
                      <w:marBottom w:val="0"/>
                      <w:divBdr>
                        <w:top w:val="none" w:sz="0" w:space="0" w:color="auto"/>
                        <w:left w:val="none" w:sz="0" w:space="0" w:color="auto"/>
                        <w:bottom w:val="none" w:sz="0" w:space="0" w:color="auto"/>
                        <w:right w:val="none" w:sz="0" w:space="0" w:color="auto"/>
                      </w:divBdr>
                    </w:div>
                    <w:div w:id="1641617136">
                      <w:marLeft w:val="0"/>
                      <w:marRight w:val="0"/>
                      <w:marTop w:val="0"/>
                      <w:marBottom w:val="0"/>
                      <w:divBdr>
                        <w:top w:val="none" w:sz="0" w:space="0" w:color="auto"/>
                        <w:left w:val="none" w:sz="0" w:space="0" w:color="auto"/>
                        <w:bottom w:val="none" w:sz="0" w:space="0" w:color="auto"/>
                        <w:right w:val="none" w:sz="0" w:space="0" w:color="auto"/>
                      </w:divBdr>
                    </w:div>
                    <w:div w:id="6862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485007">
          <w:marLeft w:val="0"/>
          <w:marRight w:val="0"/>
          <w:marTop w:val="0"/>
          <w:marBottom w:val="0"/>
          <w:divBdr>
            <w:top w:val="none" w:sz="0" w:space="0" w:color="auto"/>
            <w:left w:val="none" w:sz="0" w:space="0" w:color="auto"/>
            <w:bottom w:val="none" w:sz="0" w:space="0" w:color="auto"/>
            <w:right w:val="none" w:sz="0" w:space="0" w:color="auto"/>
          </w:divBdr>
          <w:divsChild>
            <w:div w:id="1489831413">
              <w:marLeft w:val="0"/>
              <w:marRight w:val="0"/>
              <w:marTop w:val="0"/>
              <w:marBottom w:val="0"/>
              <w:divBdr>
                <w:top w:val="none" w:sz="0" w:space="0" w:color="auto"/>
                <w:left w:val="none" w:sz="0" w:space="0" w:color="auto"/>
                <w:bottom w:val="none" w:sz="0" w:space="0" w:color="auto"/>
                <w:right w:val="none" w:sz="0" w:space="0" w:color="auto"/>
              </w:divBdr>
              <w:divsChild>
                <w:div w:id="1972440754">
                  <w:marLeft w:val="0"/>
                  <w:marRight w:val="0"/>
                  <w:marTop w:val="0"/>
                  <w:marBottom w:val="0"/>
                  <w:divBdr>
                    <w:top w:val="none" w:sz="0" w:space="0" w:color="auto"/>
                    <w:left w:val="none" w:sz="0" w:space="0" w:color="auto"/>
                    <w:bottom w:val="none" w:sz="0" w:space="0" w:color="auto"/>
                    <w:right w:val="none" w:sz="0" w:space="0" w:color="auto"/>
                  </w:divBdr>
                  <w:divsChild>
                    <w:div w:id="700975643">
                      <w:marLeft w:val="0"/>
                      <w:marRight w:val="0"/>
                      <w:marTop w:val="0"/>
                      <w:marBottom w:val="0"/>
                      <w:divBdr>
                        <w:top w:val="none" w:sz="0" w:space="0" w:color="auto"/>
                        <w:left w:val="none" w:sz="0" w:space="0" w:color="auto"/>
                        <w:bottom w:val="none" w:sz="0" w:space="0" w:color="auto"/>
                        <w:right w:val="none" w:sz="0" w:space="0" w:color="auto"/>
                      </w:divBdr>
                    </w:div>
                    <w:div w:id="673916895">
                      <w:marLeft w:val="0"/>
                      <w:marRight w:val="0"/>
                      <w:marTop w:val="0"/>
                      <w:marBottom w:val="0"/>
                      <w:divBdr>
                        <w:top w:val="none" w:sz="0" w:space="0" w:color="auto"/>
                        <w:left w:val="none" w:sz="0" w:space="0" w:color="auto"/>
                        <w:bottom w:val="none" w:sz="0" w:space="0" w:color="auto"/>
                        <w:right w:val="none" w:sz="0" w:space="0" w:color="auto"/>
                      </w:divBdr>
                    </w:div>
                    <w:div w:id="970400524">
                      <w:marLeft w:val="0"/>
                      <w:marRight w:val="0"/>
                      <w:marTop w:val="0"/>
                      <w:marBottom w:val="0"/>
                      <w:divBdr>
                        <w:top w:val="none" w:sz="0" w:space="0" w:color="auto"/>
                        <w:left w:val="none" w:sz="0" w:space="0" w:color="auto"/>
                        <w:bottom w:val="none" w:sz="0" w:space="0" w:color="auto"/>
                        <w:right w:val="none" w:sz="0" w:space="0" w:color="auto"/>
                      </w:divBdr>
                    </w:div>
                    <w:div w:id="166941986">
                      <w:marLeft w:val="0"/>
                      <w:marRight w:val="0"/>
                      <w:marTop w:val="0"/>
                      <w:marBottom w:val="0"/>
                      <w:divBdr>
                        <w:top w:val="none" w:sz="0" w:space="0" w:color="auto"/>
                        <w:left w:val="none" w:sz="0" w:space="0" w:color="auto"/>
                        <w:bottom w:val="none" w:sz="0" w:space="0" w:color="auto"/>
                        <w:right w:val="none" w:sz="0" w:space="0" w:color="auto"/>
                      </w:divBdr>
                    </w:div>
                    <w:div w:id="35207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369233">
      <w:bodyDiv w:val="1"/>
      <w:marLeft w:val="0"/>
      <w:marRight w:val="0"/>
      <w:marTop w:val="0"/>
      <w:marBottom w:val="0"/>
      <w:divBdr>
        <w:top w:val="none" w:sz="0" w:space="0" w:color="auto"/>
        <w:left w:val="none" w:sz="0" w:space="0" w:color="auto"/>
        <w:bottom w:val="none" w:sz="0" w:space="0" w:color="auto"/>
        <w:right w:val="none" w:sz="0" w:space="0" w:color="auto"/>
      </w:divBdr>
      <w:divsChild>
        <w:div w:id="4869414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8631929">
      <w:bodyDiv w:val="1"/>
      <w:marLeft w:val="0"/>
      <w:marRight w:val="0"/>
      <w:marTop w:val="0"/>
      <w:marBottom w:val="0"/>
      <w:divBdr>
        <w:top w:val="none" w:sz="0" w:space="0" w:color="auto"/>
        <w:left w:val="none" w:sz="0" w:space="0" w:color="auto"/>
        <w:bottom w:val="none" w:sz="0" w:space="0" w:color="auto"/>
        <w:right w:val="none" w:sz="0" w:space="0" w:color="auto"/>
      </w:divBdr>
    </w:div>
    <w:div w:id="409426792">
      <w:bodyDiv w:val="1"/>
      <w:marLeft w:val="0"/>
      <w:marRight w:val="0"/>
      <w:marTop w:val="0"/>
      <w:marBottom w:val="0"/>
      <w:divBdr>
        <w:top w:val="none" w:sz="0" w:space="0" w:color="auto"/>
        <w:left w:val="none" w:sz="0" w:space="0" w:color="auto"/>
        <w:bottom w:val="none" w:sz="0" w:space="0" w:color="auto"/>
        <w:right w:val="none" w:sz="0" w:space="0" w:color="auto"/>
      </w:divBdr>
    </w:div>
    <w:div w:id="450976297">
      <w:bodyDiv w:val="1"/>
      <w:marLeft w:val="0"/>
      <w:marRight w:val="0"/>
      <w:marTop w:val="0"/>
      <w:marBottom w:val="0"/>
      <w:divBdr>
        <w:top w:val="none" w:sz="0" w:space="0" w:color="auto"/>
        <w:left w:val="none" w:sz="0" w:space="0" w:color="auto"/>
        <w:bottom w:val="none" w:sz="0" w:space="0" w:color="auto"/>
        <w:right w:val="none" w:sz="0" w:space="0" w:color="auto"/>
      </w:divBdr>
    </w:div>
    <w:div w:id="494034687">
      <w:bodyDiv w:val="1"/>
      <w:marLeft w:val="0"/>
      <w:marRight w:val="0"/>
      <w:marTop w:val="0"/>
      <w:marBottom w:val="0"/>
      <w:divBdr>
        <w:top w:val="none" w:sz="0" w:space="0" w:color="auto"/>
        <w:left w:val="none" w:sz="0" w:space="0" w:color="auto"/>
        <w:bottom w:val="none" w:sz="0" w:space="0" w:color="auto"/>
        <w:right w:val="none" w:sz="0" w:space="0" w:color="auto"/>
      </w:divBdr>
    </w:div>
    <w:div w:id="555507850">
      <w:bodyDiv w:val="1"/>
      <w:marLeft w:val="0"/>
      <w:marRight w:val="0"/>
      <w:marTop w:val="0"/>
      <w:marBottom w:val="0"/>
      <w:divBdr>
        <w:top w:val="none" w:sz="0" w:space="0" w:color="auto"/>
        <w:left w:val="none" w:sz="0" w:space="0" w:color="auto"/>
        <w:bottom w:val="none" w:sz="0" w:space="0" w:color="auto"/>
        <w:right w:val="none" w:sz="0" w:space="0" w:color="auto"/>
      </w:divBdr>
    </w:div>
    <w:div w:id="653920983">
      <w:bodyDiv w:val="1"/>
      <w:marLeft w:val="0"/>
      <w:marRight w:val="0"/>
      <w:marTop w:val="0"/>
      <w:marBottom w:val="0"/>
      <w:divBdr>
        <w:top w:val="none" w:sz="0" w:space="0" w:color="auto"/>
        <w:left w:val="none" w:sz="0" w:space="0" w:color="auto"/>
        <w:bottom w:val="none" w:sz="0" w:space="0" w:color="auto"/>
        <w:right w:val="none" w:sz="0" w:space="0" w:color="auto"/>
      </w:divBdr>
    </w:div>
    <w:div w:id="723213850">
      <w:bodyDiv w:val="1"/>
      <w:marLeft w:val="0"/>
      <w:marRight w:val="0"/>
      <w:marTop w:val="0"/>
      <w:marBottom w:val="0"/>
      <w:divBdr>
        <w:top w:val="none" w:sz="0" w:space="0" w:color="auto"/>
        <w:left w:val="none" w:sz="0" w:space="0" w:color="auto"/>
        <w:bottom w:val="none" w:sz="0" w:space="0" w:color="auto"/>
        <w:right w:val="none" w:sz="0" w:space="0" w:color="auto"/>
      </w:divBdr>
      <w:divsChild>
        <w:div w:id="14665808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9112884">
      <w:bodyDiv w:val="1"/>
      <w:marLeft w:val="0"/>
      <w:marRight w:val="0"/>
      <w:marTop w:val="0"/>
      <w:marBottom w:val="0"/>
      <w:divBdr>
        <w:top w:val="none" w:sz="0" w:space="0" w:color="auto"/>
        <w:left w:val="none" w:sz="0" w:space="0" w:color="auto"/>
        <w:bottom w:val="none" w:sz="0" w:space="0" w:color="auto"/>
        <w:right w:val="none" w:sz="0" w:space="0" w:color="auto"/>
      </w:divBdr>
    </w:div>
    <w:div w:id="928538039">
      <w:bodyDiv w:val="1"/>
      <w:marLeft w:val="0"/>
      <w:marRight w:val="0"/>
      <w:marTop w:val="0"/>
      <w:marBottom w:val="0"/>
      <w:divBdr>
        <w:top w:val="none" w:sz="0" w:space="0" w:color="auto"/>
        <w:left w:val="none" w:sz="0" w:space="0" w:color="auto"/>
        <w:bottom w:val="none" w:sz="0" w:space="0" w:color="auto"/>
        <w:right w:val="none" w:sz="0" w:space="0" w:color="auto"/>
      </w:divBdr>
    </w:div>
    <w:div w:id="928777914">
      <w:bodyDiv w:val="1"/>
      <w:marLeft w:val="0"/>
      <w:marRight w:val="0"/>
      <w:marTop w:val="0"/>
      <w:marBottom w:val="0"/>
      <w:divBdr>
        <w:top w:val="none" w:sz="0" w:space="0" w:color="auto"/>
        <w:left w:val="none" w:sz="0" w:space="0" w:color="auto"/>
        <w:bottom w:val="none" w:sz="0" w:space="0" w:color="auto"/>
        <w:right w:val="none" w:sz="0" w:space="0" w:color="auto"/>
      </w:divBdr>
      <w:divsChild>
        <w:div w:id="1893612909">
          <w:blockQuote w:val="1"/>
          <w:marLeft w:val="720"/>
          <w:marRight w:val="720"/>
          <w:marTop w:val="100"/>
          <w:marBottom w:val="100"/>
          <w:divBdr>
            <w:top w:val="none" w:sz="0" w:space="0" w:color="auto"/>
            <w:left w:val="none" w:sz="0" w:space="0" w:color="auto"/>
            <w:bottom w:val="none" w:sz="0" w:space="0" w:color="auto"/>
            <w:right w:val="none" w:sz="0" w:space="0" w:color="auto"/>
          </w:divBdr>
        </w:div>
        <w:div w:id="3830212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2858596">
      <w:bodyDiv w:val="1"/>
      <w:marLeft w:val="0"/>
      <w:marRight w:val="0"/>
      <w:marTop w:val="0"/>
      <w:marBottom w:val="0"/>
      <w:divBdr>
        <w:top w:val="none" w:sz="0" w:space="0" w:color="auto"/>
        <w:left w:val="none" w:sz="0" w:space="0" w:color="auto"/>
        <w:bottom w:val="none" w:sz="0" w:space="0" w:color="auto"/>
        <w:right w:val="none" w:sz="0" w:space="0" w:color="auto"/>
      </w:divBdr>
    </w:div>
    <w:div w:id="1003432283">
      <w:bodyDiv w:val="1"/>
      <w:marLeft w:val="0"/>
      <w:marRight w:val="0"/>
      <w:marTop w:val="0"/>
      <w:marBottom w:val="0"/>
      <w:divBdr>
        <w:top w:val="none" w:sz="0" w:space="0" w:color="auto"/>
        <w:left w:val="none" w:sz="0" w:space="0" w:color="auto"/>
        <w:bottom w:val="none" w:sz="0" w:space="0" w:color="auto"/>
        <w:right w:val="none" w:sz="0" w:space="0" w:color="auto"/>
      </w:divBdr>
    </w:div>
    <w:div w:id="1018308953">
      <w:bodyDiv w:val="1"/>
      <w:marLeft w:val="0"/>
      <w:marRight w:val="0"/>
      <w:marTop w:val="0"/>
      <w:marBottom w:val="0"/>
      <w:divBdr>
        <w:top w:val="none" w:sz="0" w:space="0" w:color="auto"/>
        <w:left w:val="none" w:sz="0" w:space="0" w:color="auto"/>
        <w:bottom w:val="none" w:sz="0" w:space="0" w:color="auto"/>
        <w:right w:val="none" w:sz="0" w:space="0" w:color="auto"/>
      </w:divBdr>
    </w:div>
    <w:div w:id="1060055521">
      <w:bodyDiv w:val="1"/>
      <w:marLeft w:val="0"/>
      <w:marRight w:val="0"/>
      <w:marTop w:val="0"/>
      <w:marBottom w:val="0"/>
      <w:divBdr>
        <w:top w:val="none" w:sz="0" w:space="0" w:color="auto"/>
        <w:left w:val="none" w:sz="0" w:space="0" w:color="auto"/>
        <w:bottom w:val="none" w:sz="0" w:space="0" w:color="auto"/>
        <w:right w:val="none" w:sz="0" w:space="0" w:color="auto"/>
      </w:divBdr>
    </w:div>
    <w:div w:id="1071076405">
      <w:bodyDiv w:val="1"/>
      <w:marLeft w:val="0"/>
      <w:marRight w:val="0"/>
      <w:marTop w:val="0"/>
      <w:marBottom w:val="0"/>
      <w:divBdr>
        <w:top w:val="none" w:sz="0" w:space="0" w:color="auto"/>
        <w:left w:val="none" w:sz="0" w:space="0" w:color="auto"/>
        <w:bottom w:val="none" w:sz="0" w:space="0" w:color="auto"/>
        <w:right w:val="none" w:sz="0" w:space="0" w:color="auto"/>
      </w:divBdr>
    </w:div>
    <w:div w:id="1147668403">
      <w:bodyDiv w:val="1"/>
      <w:marLeft w:val="0"/>
      <w:marRight w:val="0"/>
      <w:marTop w:val="0"/>
      <w:marBottom w:val="0"/>
      <w:divBdr>
        <w:top w:val="none" w:sz="0" w:space="0" w:color="auto"/>
        <w:left w:val="none" w:sz="0" w:space="0" w:color="auto"/>
        <w:bottom w:val="none" w:sz="0" w:space="0" w:color="auto"/>
        <w:right w:val="none" w:sz="0" w:space="0" w:color="auto"/>
      </w:divBdr>
    </w:div>
    <w:div w:id="1154448994">
      <w:bodyDiv w:val="1"/>
      <w:marLeft w:val="0"/>
      <w:marRight w:val="0"/>
      <w:marTop w:val="0"/>
      <w:marBottom w:val="0"/>
      <w:divBdr>
        <w:top w:val="none" w:sz="0" w:space="0" w:color="auto"/>
        <w:left w:val="none" w:sz="0" w:space="0" w:color="auto"/>
        <w:bottom w:val="none" w:sz="0" w:space="0" w:color="auto"/>
        <w:right w:val="none" w:sz="0" w:space="0" w:color="auto"/>
      </w:divBdr>
    </w:div>
    <w:div w:id="1160848240">
      <w:bodyDiv w:val="1"/>
      <w:marLeft w:val="0"/>
      <w:marRight w:val="0"/>
      <w:marTop w:val="0"/>
      <w:marBottom w:val="0"/>
      <w:divBdr>
        <w:top w:val="none" w:sz="0" w:space="0" w:color="auto"/>
        <w:left w:val="none" w:sz="0" w:space="0" w:color="auto"/>
        <w:bottom w:val="none" w:sz="0" w:space="0" w:color="auto"/>
        <w:right w:val="none" w:sz="0" w:space="0" w:color="auto"/>
      </w:divBdr>
    </w:div>
    <w:div w:id="1257792016">
      <w:bodyDiv w:val="1"/>
      <w:marLeft w:val="0"/>
      <w:marRight w:val="0"/>
      <w:marTop w:val="0"/>
      <w:marBottom w:val="0"/>
      <w:divBdr>
        <w:top w:val="none" w:sz="0" w:space="0" w:color="auto"/>
        <w:left w:val="none" w:sz="0" w:space="0" w:color="auto"/>
        <w:bottom w:val="none" w:sz="0" w:space="0" w:color="auto"/>
        <w:right w:val="none" w:sz="0" w:space="0" w:color="auto"/>
      </w:divBdr>
    </w:div>
    <w:div w:id="1259019300">
      <w:bodyDiv w:val="1"/>
      <w:marLeft w:val="0"/>
      <w:marRight w:val="0"/>
      <w:marTop w:val="0"/>
      <w:marBottom w:val="0"/>
      <w:divBdr>
        <w:top w:val="none" w:sz="0" w:space="0" w:color="auto"/>
        <w:left w:val="none" w:sz="0" w:space="0" w:color="auto"/>
        <w:bottom w:val="none" w:sz="0" w:space="0" w:color="auto"/>
        <w:right w:val="none" w:sz="0" w:space="0" w:color="auto"/>
      </w:divBdr>
    </w:div>
    <w:div w:id="1307512390">
      <w:bodyDiv w:val="1"/>
      <w:marLeft w:val="0"/>
      <w:marRight w:val="0"/>
      <w:marTop w:val="0"/>
      <w:marBottom w:val="0"/>
      <w:divBdr>
        <w:top w:val="none" w:sz="0" w:space="0" w:color="auto"/>
        <w:left w:val="none" w:sz="0" w:space="0" w:color="auto"/>
        <w:bottom w:val="none" w:sz="0" w:space="0" w:color="auto"/>
        <w:right w:val="none" w:sz="0" w:space="0" w:color="auto"/>
      </w:divBdr>
    </w:div>
    <w:div w:id="1346903224">
      <w:bodyDiv w:val="1"/>
      <w:marLeft w:val="0"/>
      <w:marRight w:val="0"/>
      <w:marTop w:val="0"/>
      <w:marBottom w:val="0"/>
      <w:divBdr>
        <w:top w:val="none" w:sz="0" w:space="0" w:color="auto"/>
        <w:left w:val="none" w:sz="0" w:space="0" w:color="auto"/>
        <w:bottom w:val="none" w:sz="0" w:space="0" w:color="auto"/>
        <w:right w:val="none" w:sz="0" w:space="0" w:color="auto"/>
      </w:divBdr>
      <w:divsChild>
        <w:div w:id="4557557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4623678">
      <w:bodyDiv w:val="1"/>
      <w:marLeft w:val="0"/>
      <w:marRight w:val="0"/>
      <w:marTop w:val="0"/>
      <w:marBottom w:val="0"/>
      <w:divBdr>
        <w:top w:val="none" w:sz="0" w:space="0" w:color="auto"/>
        <w:left w:val="none" w:sz="0" w:space="0" w:color="auto"/>
        <w:bottom w:val="none" w:sz="0" w:space="0" w:color="auto"/>
        <w:right w:val="none" w:sz="0" w:space="0" w:color="auto"/>
      </w:divBdr>
    </w:div>
    <w:div w:id="1387952597">
      <w:bodyDiv w:val="1"/>
      <w:marLeft w:val="0"/>
      <w:marRight w:val="0"/>
      <w:marTop w:val="0"/>
      <w:marBottom w:val="0"/>
      <w:divBdr>
        <w:top w:val="none" w:sz="0" w:space="0" w:color="auto"/>
        <w:left w:val="none" w:sz="0" w:space="0" w:color="auto"/>
        <w:bottom w:val="none" w:sz="0" w:space="0" w:color="auto"/>
        <w:right w:val="none" w:sz="0" w:space="0" w:color="auto"/>
      </w:divBdr>
    </w:div>
    <w:div w:id="1396780275">
      <w:bodyDiv w:val="1"/>
      <w:marLeft w:val="0"/>
      <w:marRight w:val="0"/>
      <w:marTop w:val="0"/>
      <w:marBottom w:val="0"/>
      <w:divBdr>
        <w:top w:val="none" w:sz="0" w:space="0" w:color="auto"/>
        <w:left w:val="none" w:sz="0" w:space="0" w:color="auto"/>
        <w:bottom w:val="none" w:sz="0" w:space="0" w:color="auto"/>
        <w:right w:val="none" w:sz="0" w:space="0" w:color="auto"/>
      </w:divBdr>
      <w:divsChild>
        <w:div w:id="13047021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0342170">
      <w:bodyDiv w:val="1"/>
      <w:marLeft w:val="0"/>
      <w:marRight w:val="0"/>
      <w:marTop w:val="0"/>
      <w:marBottom w:val="0"/>
      <w:divBdr>
        <w:top w:val="none" w:sz="0" w:space="0" w:color="auto"/>
        <w:left w:val="none" w:sz="0" w:space="0" w:color="auto"/>
        <w:bottom w:val="none" w:sz="0" w:space="0" w:color="auto"/>
        <w:right w:val="none" w:sz="0" w:space="0" w:color="auto"/>
      </w:divBdr>
    </w:div>
    <w:div w:id="1558666034">
      <w:bodyDiv w:val="1"/>
      <w:marLeft w:val="0"/>
      <w:marRight w:val="0"/>
      <w:marTop w:val="0"/>
      <w:marBottom w:val="0"/>
      <w:divBdr>
        <w:top w:val="none" w:sz="0" w:space="0" w:color="auto"/>
        <w:left w:val="none" w:sz="0" w:space="0" w:color="auto"/>
        <w:bottom w:val="none" w:sz="0" w:space="0" w:color="auto"/>
        <w:right w:val="none" w:sz="0" w:space="0" w:color="auto"/>
      </w:divBdr>
    </w:div>
    <w:div w:id="1565412265">
      <w:bodyDiv w:val="1"/>
      <w:marLeft w:val="0"/>
      <w:marRight w:val="0"/>
      <w:marTop w:val="0"/>
      <w:marBottom w:val="0"/>
      <w:divBdr>
        <w:top w:val="none" w:sz="0" w:space="0" w:color="auto"/>
        <w:left w:val="none" w:sz="0" w:space="0" w:color="auto"/>
        <w:bottom w:val="none" w:sz="0" w:space="0" w:color="auto"/>
        <w:right w:val="none" w:sz="0" w:space="0" w:color="auto"/>
      </w:divBdr>
    </w:div>
    <w:div w:id="1600336388">
      <w:bodyDiv w:val="1"/>
      <w:marLeft w:val="0"/>
      <w:marRight w:val="0"/>
      <w:marTop w:val="0"/>
      <w:marBottom w:val="0"/>
      <w:divBdr>
        <w:top w:val="none" w:sz="0" w:space="0" w:color="auto"/>
        <w:left w:val="none" w:sz="0" w:space="0" w:color="auto"/>
        <w:bottom w:val="none" w:sz="0" w:space="0" w:color="auto"/>
        <w:right w:val="none" w:sz="0" w:space="0" w:color="auto"/>
      </w:divBdr>
    </w:div>
    <w:div w:id="1783920713">
      <w:bodyDiv w:val="1"/>
      <w:marLeft w:val="0"/>
      <w:marRight w:val="0"/>
      <w:marTop w:val="0"/>
      <w:marBottom w:val="0"/>
      <w:divBdr>
        <w:top w:val="none" w:sz="0" w:space="0" w:color="auto"/>
        <w:left w:val="none" w:sz="0" w:space="0" w:color="auto"/>
        <w:bottom w:val="none" w:sz="0" w:space="0" w:color="auto"/>
        <w:right w:val="none" w:sz="0" w:space="0" w:color="auto"/>
      </w:divBdr>
    </w:div>
    <w:div w:id="1787044886">
      <w:bodyDiv w:val="1"/>
      <w:marLeft w:val="0"/>
      <w:marRight w:val="0"/>
      <w:marTop w:val="0"/>
      <w:marBottom w:val="0"/>
      <w:divBdr>
        <w:top w:val="none" w:sz="0" w:space="0" w:color="auto"/>
        <w:left w:val="none" w:sz="0" w:space="0" w:color="auto"/>
        <w:bottom w:val="none" w:sz="0" w:space="0" w:color="auto"/>
        <w:right w:val="none" w:sz="0" w:space="0" w:color="auto"/>
      </w:divBdr>
    </w:div>
    <w:div w:id="1801222598">
      <w:bodyDiv w:val="1"/>
      <w:marLeft w:val="0"/>
      <w:marRight w:val="0"/>
      <w:marTop w:val="0"/>
      <w:marBottom w:val="0"/>
      <w:divBdr>
        <w:top w:val="none" w:sz="0" w:space="0" w:color="auto"/>
        <w:left w:val="none" w:sz="0" w:space="0" w:color="auto"/>
        <w:bottom w:val="none" w:sz="0" w:space="0" w:color="auto"/>
        <w:right w:val="none" w:sz="0" w:space="0" w:color="auto"/>
      </w:divBdr>
    </w:div>
    <w:div w:id="1850752900">
      <w:bodyDiv w:val="1"/>
      <w:marLeft w:val="0"/>
      <w:marRight w:val="0"/>
      <w:marTop w:val="0"/>
      <w:marBottom w:val="0"/>
      <w:divBdr>
        <w:top w:val="none" w:sz="0" w:space="0" w:color="auto"/>
        <w:left w:val="none" w:sz="0" w:space="0" w:color="auto"/>
        <w:bottom w:val="none" w:sz="0" w:space="0" w:color="auto"/>
        <w:right w:val="none" w:sz="0" w:space="0" w:color="auto"/>
      </w:divBdr>
    </w:div>
    <w:div w:id="1881087957">
      <w:bodyDiv w:val="1"/>
      <w:marLeft w:val="0"/>
      <w:marRight w:val="0"/>
      <w:marTop w:val="0"/>
      <w:marBottom w:val="0"/>
      <w:divBdr>
        <w:top w:val="none" w:sz="0" w:space="0" w:color="auto"/>
        <w:left w:val="none" w:sz="0" w:space="0" w:color="auto"/>
        <w:bottom w:val="none" w:sz="0" w:space="0" w:color="auto"/>
        <w:right w:val="none" w:sz="0" w:space="0" w:color="auto"/>
      </w:divBdr>
    </w:div>
    <w:div w:id="2059433298">
      <w:bodyDiv w:val="1"/>
      <w:marLeft w:val="0"/>
      <w:marRight w:val="0"/>
      <w:marTop w:val="0"/>
      <w:marBottom w:val="0"/>
      <w:divBdr>
        <w:top w:val="none" w:sz="0" w:space="0" w:color="auto"/>
        <w:left w:val="none" w:sz="0" w:space="0" w:color="auto"/>
        <w:bottom w:val="none" w:sz="0" w:space="0" w:color="auto"/>
        <w:right w:val="none" w:sz="0" w:space="0" w:color="auto"/>
      </w:divBdr>
    </w:div>
    <w:div w:id="2068187522">
      <w:bodyDiv w:val="1"/>
      <w:marLeft w:val="0"/>
      <w:marRight w:val="0"/>
      <w:marTop w:val="0"/>
      <w:marBottom w:val="0"/>
      <w:divBdr>
        <w:top w:val="none" w:sz="0" w:space="0" w:color="auto"/>
        <w:left w:val="none" w:sz="0" w:space="0" w:color="auto"/>
        <w:bottom w:val="none" w:sz="0" w:space="0" w:color="auto"/>
        <w:right w:val="none" w:sz="0" w:space="0" w:color="auto"/>
      </w:divBdr>
      <w:divsChild>
        <w:div w:id="4441554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8518103">
      <w:bodyDiv w:val="1"/>
      <w:marLeft w:val="0"/>
      <w:marRight w:val="0"/>
      <w:marTop w:val="0"/>
      <w:marBottom w:val="0"/>
      <w:divBdr>
        <w:top w:val="none" w:sz="0" w:space="0" w:color="auto"/>
        <w:left w:val="none" w:sz="0" w:space="0" w:color="auto"/>
        <w:bottom w:val="none" w:sz="0" w:space="0" w:color="auto"/>
        <w:right w:val="none" w:sz="0" w:space="0" w:color="auto"/>
      </w:divBdr>
    </w:div>
    <w:div w:id="212908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Human_capital" TargetMode="External"/><Relationship Id="rId18" Type="http://schemas.openxmlformats.org/officeDocument/2006/relationships/hyperlink" Target="https://en.wikipedia.org/wiki/Diffusion_of_innovations" TargetMode="External"/><Relationship Id="rId26" Type="http://schemas.openxmlformats.org/officeDocument/2006/relationships/hyperlink" Target="https://en.wikipedia.org/wiki/Diffusion_of_innovations" TargetMode="External"/><Relationship Id="rId39" Type="http://schemas.openxmlformats.org/officeDocument/2006/relationships/hyperlink" Target="https://en.wikipedia.org/wiki/Early_adopters" TargetMode="External"/><Relationship Id="rId3" Type="http://schemas.openxmlformats.org/officeDocument/2006/relationships/settings" Target="settings.xml"/><Relationship Id="rId21" Type="http://schemas.openxmlformats.org/officeDocument/2006/relationships/hyperlink" Target="https://en.wikipedia.org/wiki/Diffusion_of_innovations" TargetMode="External"/><Relationship Id="rId34" Type="http://schemas.openxmlformats.org/officeDocument/2006/relationships/hyperlink" Target="https://en.wikipedia.org/wiki/Diffusion_of_innovations" TargetMode="External"/><Relationship Id="rId42" Type="http://schemas.openxmlformats.org/officeDocument/2006/relationships/hyperlink" Target="https://en.wikipedia.org/wiki/Opinion_leadership" TargetMode="External"/><Relationship Id="rId47" Type="http://schemas.openxmlformats.org/officeDocument/2006/relationships/hyperlink" Target="https://en.wikipedia.org/wiki/Creativity_technique" TargetMode="External"/><Relationship Id="rId50" Type="http://schemas.openxmlformats.org/officeDocument/2006/relationships/fontTable" Target="fontTable.xml"/><Relationship Id="rId7" Type="http://schemas.openxmlformats.org/officeDocument/2006/relationships/hyperlink" Target="https://en.wikipedia.org/wiki/Technology" TargetMode="External"/><Relationship Id="rId12" Type="http://schemas.openxmlformats.org/officeDocument/2006/relationships/hyperlink" Target="https://en.wikipedia.org/wiki/Communication_channel" TargetMode="External"/><Relationship Id="rId17" Type="http://schemas.openxmlformats.org/officeDocument/2006/relationships/hyperlink" Target="https://en.wikipedia.org/wiki/Diffusion_of_innovations" TargetMode="External"/><Relationship Id="rId25" Type="http://schemas.openxmlformats.org/officeDocument/2006/relationships/hyperlink" Target="https://en.wikipedia.org/wiki/Diffusion_of_innovations" TargetMode="External"/><Relationship Id="rId33" Type="http://schemas.openxmlformats.org/officeDocument/2006/relationships/image" Target="media/image1.jpeg"/><Relationship Id="rId38" Type="http://schemas.openxmlformats.org/officeDocument/2006/relationships/hyperlink" Target="https://en.wikipedia.org/wiki/Diffusion_of_innovations" TargetMode="External"/><Relationship Id="rId46" Type="http://schemas.openxmlformats.org/officeDocument/2006/relationships/hyperlink" Target="https://en.wikipedia.org/wiki/Opinion_leadership" TargetMode="External"/><Relationship Id="rId2" Type="http://schemas.openxmlformats.org/officeDocument/2006/relationships/styles" Target="styles.xml"/><Relationship Id="rId16" Type="http://schemas.openxmlformats.org/officeDocument/2006/relationships/hyperlink" Target="https://en.wikipedia.org/wiki/Diffusion_of_innovations" TargetMode="External"/><Relationship Id="rId20" Type="http://schemas.openxmlformats.org/officeDocument/2006/relationships/hyperlink" Target="https://en.wikipedia.org/wiki/Diffusion_of_innovations" TargetMode="External"/><Relationship Id="rId29" Type="http://schemas.openxmlformats.org/officeDocument/2006/relationships/hyperlink" Target="https://en.wikipedia.org/wiki/Diffusion_of_innovations" TargetMode="External"/><Relationship Id="rId41" Type="http://schemas.openxmlformats.org/officeDocument/2006/relationships/hyperlink" Target="https://en.wikipedia.org/wiki/Early_adopters" TargetMode="External"/><Relationship Id="rId1" Type="http://schemas.openxmlformats.org/officeDocument/2006/relationships/numbering" Target="numbering.xml"/><Relationship Id="rId6" Type="http://schemas.openxmlformats.org/officeDocument/2006/relationships/hyperlink" Target="https://en.wikipedia.org/wiki/Idea" TargetMode="External"/><Relationship Id="rId11" Type="http://schemas.openxmlformats.org/officeDocument/2006/relationships/hyperlink" Target="https://en.wikipedia.org/wiki/Innovation" TargetMode="External"/><Relationship Id="rId24" Type="http://schemas.openxmlformats.org/officeDocument/2006/relationships/hyperlink" Target="https://en.wikipedia.org/wiki/Opinion_leadership" TargetMode="External"/><Relationship Id="rId32" Type="http://schemas.openxmlformats.org/officeDocument/2006/relationships/hyperlink" Target="https://en.wikipedia.org/wiki/File:DoI_Stages.jpg" TargetMode="External"/><Relationship Id="rId37" Type="http://schemas.openxmlformats.org/officeDocument/2006/relationships/hyperlink" Target="https://en.wikipedia.org/wiki/Sigmoid_function" TargetMode="External"/><Relationship Id="rId40" Type="http://schemas.openxmlformats.org/officeDocument/2006/relationships/hyperlink" Target="https://en.wikipedia.org/wiki/Diffusion_of_innovations" TargetMode="External"/><Relationship Id="rId45" Type="http://schemas.openxmlformats.org/officeDocument/2006/relationships/hyperlink" Target="https://en.wikipedia.org/wiki/Diffusion_of_innovations" TargetMode="External"/><Relationship Id="rId5" Type="http://schemas.openxmlformats.org/officeDocument/2006/relationships/hyperlink" Target="https://en.wikipedia.org/wiki/Theory" TargetMode="External"/><Relationship Id="rId15" Type="http://schemas.openxmlformats.org/officeDocument/2006/relationships/hyperlink" Target="https://en.wikipedia.org/wiki/Early_adopters" TargetMode="External"/><Relationship Id="rId23" Type="http://schemas.openxmlformats.org/officeDocument/2006/relationships/hyperlink" Target="https://en.wikipedia.org/wiki/Interpersonal_ties" TargetMode="External"/><Relationship Id="rId28" Type="http://schemas.openxmlformats.org/officeDocument/2006/relationships/hyperlink" Target="https://en.wikipedia.org/wiki/Diffusion_of_innovations" TargetMode="External"/><Relationship Id="rId36" Type="http://schemas.openxmlformats.org/officeDocument/2006/relationships/hyperlink" Target="https://en.wikipedia.org/wiki/Social_system" TargetMode="External"/><Relationship Id="rId49" Type="http://schemas.openxmlformats.org/officeDocument/2006/relationships/hyperlink" Target="https://en.wikipedia.org/wiki/Academic_conference" TargetMode="External"/><Relationship Id="rId10" Type="http://schemas.openxmlformats.org/officeDocument/2006/relationships/hyperlink" Target="https://en.wikipedia.org/wiki/Diffusion_of_innovations" TargetMode="External"/><Relationship Id="rId19" Type="http://schemas.openxmlformats.org/officeDocument/2006/relationships/hyperlink" Target="https://en.wikipedia.org/wiki/Diffusion_of_innovations" TargetMode="External"/><Relationship Id="rId31" Type="http://schemas.openxmlformats.org/officeDocument/2006/relationships/hyperlink" Target="https://en.wikipedia.org/wiki/Diffusion_of_innovations" TargetMode="External"/><Relationship Id="rId44" Type="http://schemas.openxmlformats.org/officeDocument/2006/relationships/hyperlink" Target="https://en.wikipedia.org/wiki/Opinion_leadership" TargetMode="External"/><Relationship Id="rId4" Type="http://schemas.openxmlformats.org/officeDocument/2006/relationships/webSettings" Target="webSettings.xml"/><Relationship Id="rId9" Type="http://schemas.openxmlformats.org/officeDocument/2006/relationships/hyperlink" Target="https://en.wikipedia.org/wiki/Communication_studies" TargetMode="External"/><Relationship Id="rId14" Type="http://schemas.openxmlformats.org/officeDocument/2006/relationships/hyperlink" Target="https://en.wikipedia.org/wiki/Critical_mass_(sociodynamics)" TargetMode="External"/><Relationship Id="rId22" Type="http://schemas.openxmlformats.org/officeDocument/2006/relationships/hyperlink" Target="https://en.wikipedia.org/wiki/Diffusion_of_innovations" TargetMode="External"/><Relationship Id="rId27" Type="http://schemas.openxmlformats.org/officeDocument/2006/relationships/hyperlink" Target="https://en.wikipedia.org/wiki/Diffusion_of_innovations" TargetMode="External"/><Relationship Id="rId30" Type="http://schemas.openxmlformats.org/officeDocument/2006/relationships/hyperlink" Target="https://en.wikipedia.org/wiki/Diffusion_of_innovations" TargetMode="External"/><Relationship Id="rId35" Type="http://schemas.openxmlformats.org/officeDocument/2006/relationships/hyperlink" Target="https://en.wikipedia.org/wiki/Cognitive_dissonance" TargetMode="External"/><Relationship Id="rId43" Type="http://schemas.openxmlformats.org/officeDocument/2006/relationships/hyperlink" Target="https://en.wikipedia.org/wiki/Diffusion_of_innovations" TargetMode="External"/><Relationship Id="rId48" Type="http://schemas.openxmlformats.org/officeDocument/2006/relationships/hyperlink" Target="https://en.wikipedia.org/wiki/Meeting" TargetMode="External"/><Relationship Id="rId8" Type="http://schemas.openxmlformats.org/officeDocument/2006/relationships/hyperlink" Target="https://en.wikipedia.org/wiki/Everett_Rogers"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1504</TotalTime>
  <Pages>31</Pages>
  <Words>12036</Words>
  <Characters>68611</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11</cp:revision>
  <dcterms:created xsi:type="dcterms:W3CDTF">2020-03-28T14:06:00Z</dcterms:created>
  <dcterms:modified xsi:type="dcterms:W3CDTF">2020-03-30T09:06:00Z</dcterms:modified>
</cp:coreProperties>
</file>